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05" w:rsidRPr="00A02205" w:rsidRDefault="00A02205" w:rsidP="00A02205">
      <w:pPr>
        <w:keepNext/>
        <w:framePr w:dropCap="margin" w:lines="3" w:wrap="around" w:vAnchor="text" w:hAnchor="page"/>
        <w:spacing w:after="0" w:line="1859" w:lineRule="exact"/>
        <w:ind w:firstLine="851"/>
        <w:textAlignment w:val="baseline"/>
        <w:rPr>
          <w:rFonts w:ascii="Times New Roman" w:hAnsi="Times New Roman" w:cs="Times New Roman"/>
          <w:b/>
          <w:position w:val="-13"/>
          <w:sz w:val="40"/>
          <w:szCs w:val="40"/>
        </w:rPr>
      </w:pPr>
      <w:r w:rsidRPr="00A02205">
        <w:rPr>
          <w:rFonts w:ascii="Times New Roman" w:hAnsi="Times New Roman" w:cs="Times New Roman"/>
          <w:b/>
          <w:position w:val="-13"/>
          <w:sz w:val="40"/>
          <w:szCs w:val="40"/>
        </w:rPr>
        <w:object w:dxaOrig="1518" w:dyaOrig="1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7.25pt" o:ole="">
            <v:imagedata r:id="rId5" o:title=""/>
          </v:shape>
          <o:OLEObject Type="Embed" ProgID="CorelDraw.Graphic.19" ShapeID="_x0000_i1025" DrawAspect="Content" ObjectID="_1624256442" r:id="rId6"/>
        </w:object>
      </w:r>
    </w:p>
    <w:p w:rsidR="00A02205" w:rsidRDefault="00A02205" w:rsidP="00A02205">
      <w:pPr>
        <w:spacing w:line="24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01C58" w:rsidRPr="00263738" w:rsidRDefault="00001C58" w:rsidP="006C7F96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738">
        <w:rPr>
          <w:rFonts w:ascii="Times New Roman" w:hAnsi="Times New Roman" w:cs="Times New Roman"/>
          <w:b/>
          <w:sz w:val="36"/>
          <w:szCs w:val="36"/>
        </w:rPr>
        <w:t>АССОЦИАЦИЯ ДРЕВНИХ</w:t>
      </w:r>
      <w:r w:rsidR="00A02205" w:rsidRPr="0026373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3738">
        <w:rPr>
          <w:rFonts w:ascii="Times New Roman" w:hAnsi="Times New Roman" w:cs="Times New Roman"/>
          <w:b/>
          <w:sz w:val="36"/>
          <w:szCs w:val="36"/>
        </w:rPr>
        <w:t>ГОРОДОВ</w:t>
      </w:r>
    </w:p>
    <w:p w:rsidR="00B444C2" w:rsidRDefault="00B444C2" w:rsidP="006C7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4C2" w:rsidRDefault="00B444C2" w:rsidP="006C7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4C2" w:rsidRDefault="00B444C2" w:rsidP="006C7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F96" w:rsidRDefault="006C7F96" w:rsidP="006C7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Ассоциация древних городов </w:t>
      </w:r>
      <w:r w:rsidR="007A607B">
        <w:rPr>
          <w:rFonts w:ascii="Times New Roman" w:hAnsi="Times New Roman" w:cs="Times New Roman"/>
          <w:sz w:val="28"/>
          <w:szCs w:val="28"/>
        </w:rPr>
        <w:t>– общественная организация, основной целью которой является</w:t>
      </w:r>
      <w:r w:rsidR="008372F7">
        <w:rPr>
          <w:rFonts w:ascii="Times New Roman" w:hAnsi="Times New Roman" w:cs="Times New Roman"/>
          <w:sz w:val="28"/>
          <w:szCs w:val="28"/>
        </w:rPr>
        <w:t xml:space="preserve"> консолидация российского и мирового сообщества вокруг идеи сохранения и развития культуры, истории, традиций древних городов мира и их популяризации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 также укрепление дружественных связей между городами.</w:t>
      </w:r>
    </w:p>
    <w:p w:rsidR="00A72A2B" w:rsidRPr="00852F11" w:rsidRDefault="00A72A2B" w:rsidP="008372F7">
      <w:pPr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852F11"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Pr="0026373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852F11">
        <w:rPr>
          <w:rFonts w:ascii="Times New Roman" w:hAnsi="Times New Roman" w:cs="Times New Roman"/>
          <w:i/>
          <w:sz w:val="26"/>
          <w:szCs w:val="26"/>
          <w:lang w:val="en-US"/>
        </w:rPr>
        <w:t>Association</w:t>
      </w:r>
      <w:r w:rsidRPr="0026373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852F11">
        <w:rPr>
          <w:rFonts w:ascii="Times New Roman" w:hAnsi="Times New Roman" w:cs="Times New Roman"/>
          <w:i/>
          <w:sz w:val="26"/>
          <w:szCs w:val="26"/>
          <w:lang w:val="en-US"/>
        </w:rPr>
        <w:t>of</w:t>
      </w:r>
      <w:r w:rsidRPr="0026373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852F11">
        <w:rPr>
          <w:rFonts w:ascii="Times New Roman" w:hAnsi="Times New Roman" w:cs="Times New Roman"/>
          <w:i/>
          <w:sz w:val="26"/>
          <w:szCs w:val="26"/>
          <w:lang w:val="en-US"/>
        </w:rPr>
        <w:t>Ancient</w:t>
      </w:r>
      <w:r w:rsidRPr="0026373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852F11">
        <w:rPr>
          <w:rFonts w:ascii="Times New Roman" w:hAnsi="Times New Roman" w:cs="Times New Roman"/>
          <w:i/>
          <w:sz w:val="26"/>
          <w:szCs w:val="26"/>
          <w:lang w:val="en-US"/>
        </w:rPr>
        <w:t>Cities</w:t>
      </w:r>
      <w:r w:rsidRPr="0026373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EE6D85" w:rsidRPr="00852F11">
        <w:rPr>
          <w:rFonts w:ascii="Times New Roman" w:hAnsi="Times New Roman" w:cs="Times New Roman"/>
          <w:i/>
          <w:sz w:val="26"/>
          <w:szCs w:val="26"/>
          <w:lang w:val="en-US"/>
        </w:rPr>
        <w:t>is</w:t>
      </w:r>
      <w:r w:rsidR="00EE6D85" w:rsidRPr="0026373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EE6D85" w:rsidRPr="00852F11">
        <w:rPr>
          <w:rFonts w:ascii="Times New Roman" w:hAnsi="Times New Roman" w:cs="Times New Roman"/>
          <w:i/>
          <w:sz w:val="26"/>
          <w:szCs w:val="26"/>
          <w:lang w:val="en-US"/>
        </w:rPr>
        <w:t>a</w:t>
      </w:r>
      <w:r w:rsidR="00EE6D85" w:rsidRPr="0026373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EE6D85" w:rsidRPr="00852F11">
        <w:rPr>
          <w:rFonts w:ascii="Times New Roman" w:hAnsi="Times New Roman" w:cs="Times New Roman"/>
          <w:i/>
          <w:sz w:val="26"/>
          <w:szCs w:val="26"/>
          <w:lang w:val="en-US"/>
        </w:rPr>
        <w:t>public</w:t>
      </w:r>
      <w:r w:rsidR="00EE6D85" w:rsidRPr="0026373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EE6D85" w:rsidRPr="00852F11">
        <w:rPr>
          <w:rFonts w:ascii="Times New Roman" w:hAnsi="Times New Roman" w:cs="Times New Roman"/>
          <w:i/>
          <w:sz w:val="26"/>
          <w:szCs w:val="26"/>
          <w:lang w:val="en-US"/>
        </w:rPr>
        <w:t>organization</w:t>
      </w:r>
      <w:r w:rsidR="00EE6D85" w:rsidRPr="0026373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EE6D85" w:rsidRPr="00852F11">
        <w:rPr>
          <w:rFonts w:ascii="Times New Roman" w:hAnsi="Times New Roman" w:cs="Times New Roman"/>
          <w:i/>
          <w:sz w:val="26"/>
          <w:szCs w:val="26"/>
          <w:lang w:val="en-US"/>
        </w:rPr>
        <w:t>which</w:t>
      </w:r>
      <w:r w:rsidRPr="0026373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852F11">
        <w:rPr>
          <w:rFonts w:ascii="Times New Roman" w:hAnsi="Times New Roman" w:cs="Times New Roman"/>
          <w:i/>
          <w:sz w:val="26"/>
          <w:szCs w:val="26"/>
          <w:lang w:val="en-US"/>
        </w:rPr>
        <w:t>main</w:t>
      </w:r>
      <w:r w:rsidRPr="0026373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852F11">
        <w:rPr>
          <w:rFonts w:ascii="Times New Roman" w:hAnsi="Times New Roman" w:cs="Times New Roman"/>
          <w:i/>
          <w:sz w:val="26"/>
          <w:szCs w:val="26"/>
          <w:lang w:val="en-US"/>
        </w:rPr>
        <w:t>goal</w:t>
      </w:r>
      <w:r w:rsidRPr="0026373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852F11">
        <w:rPr>
          <w:rFonts w:ascii="Times New Roman" w:hAnsi="Times New Roman" w:cs="Times New Roman"/>
          <w:i/>
          <w:sz w:val="26"/>
          <w:szCs w:val="26"/>
          <w:lang w:val="en-US"/>
        </w:rPr>
        <w:t>is</w:t>
      </w:r>
      <w:r w:rsidRPr="0026373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852F11">
        <w:rPr>
          <w:rFonts w:ascii="Times New Roman" w:hAnsi="Times New Roman" w:cs="Times New Roman"/>
          <w:i/>
          <w:sz w:val="26"/>
          <w:szCs w:val="26"/>
          <w:lang w:val="en-US"/>
        </w:rPr>
        <w:t>to</w:t>
      </w:r>
      <w:r w:rsidRPr="0026373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852F11">
        <w:rPr>
          <w:rFonts w:ascii="Times New Roman" w:hAnsi="Times New Roman" w:cs="Times New Roman"/>
          <w:i/>
          <w:sz w:val="26"/>
          <w:szCs w:val="26"/>
          <w:lang w:val="en-US"/>
        </w:rPr>
        <w:t>consolidate</w:t>
      </w:r>
      <w:r w:rsidRPr="0026373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852F11"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Pr="0026373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852F11">
        <w:rPr>
          <w:rFonts w:ascii="Times New Roman" w:hAnsi="Times New Roman" w:cs="Times New Roman"/>
          <w:i/>
          <w:sz w:val="26"/>
          <w:szCs w:val="26"/>
          <w:lang w:val="en-US"/>
        </w:rPr>
        <w:t>Russian</w:t>
      </w:r>
      <w:r w:rsidRPr="0026373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852F11">
        <w:rPr>
          <w:rFonts w:ascii="Times New Roman" w:hAnsi="Times New Roman" w:cs="Times New Roman"/>
          <w:i/>
          <w:sz w:val="26"/>
          <w:szCs w:val="26"/>
          <w:lang w:val="en-US"/>
        </w:rPr>
        <w:t>and</w:t>
      </w:r>
      <w:r w:rsidRPr="0026373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852F11">
        <w:rPr>
          <w:rFonts w:ascii="Times New Roman" w:hAnsi="Times New Roman" w:cs="Times New Roman"/>
          <w:i/>
          <w:sz w:val="26"/>
          <w:szCs w:val="26"/>
          <w:lang w:val="en-US"/>
        </w:rPr>
        <w:t>world community around the idea of preserving and developing the culture, history, traditions of the ancient cities of the</w:t>
      </w:r>
      <w:r w:rsid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world and their popularization,</w:t>
      </w:r>
      <w:r w:rsidR="006C7F96" w:rsidRPr="006C7F96">
        <w:rPr>
          <w:lang w:val="en-US"/>
        </w:rPr>
        <w:t xml:space="preserve"> </w:t>
      </w:r>
      <w:proofErr w:type="gramStart"/>
      <w:r w:rsidR="006C7F96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and </w:t>
      </w:r>
      <w:r w:rsidR="00E37ACD">
        <w:rPr>
          <w:rFonts w:ascii="Times New Roman" w:hAnsi="Times New Roman" w:cs="Times New Roman"/>
          <w:i/>
          <w:sz w:val="26"/>
          <w:szCs w:val="26"/>
          <w:lang w:val="en-US"/>
        </w:rPr>
        <w:t>also</w:t>
      </w:r>
      <w:proofErr w:type="gramEnd"/>
      <w:r w:rsidR="00E37AC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6C7F96" w:rsidRPr="006C7F96">
        <w:rPr>
          <w:rFonts w:ascii="Times New Roman" w:hAnsi="Times New Roman" w:cs="Times New Roman"/>
          <w:i/>
          <w:sz w:val="26"/>
          <w:szCs w:val="26"/>
          <w:lang w:val="en-US"/>
        </w:rPr>
        <w:t>strengthening of friendly relations between cities.</w:t>
      </w:r>
    </w:p>
    <w:p w:rsidR="007A607B" w:rsidRPr="00EE6D85" w:rsidRDefault="007A607B" w:rsidP="008372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72F7">
        <w:rPr>
          <w:rFonts w:ascii="Times New Roman" w:hAnsi="Times New Roman" w:cs="Times New Roman"/>
          <w:b/>
          <w:sz w:val="28"/>
          <w:szCs w:val="28"/>
        </w:rPr>
        <w:t>Учредители Ассоциации</w:t>
      </w:r>
      <w:r>
        <w:rPr>
          <w:rFonts w:ascii="Times New Roman" w:hAnsi="Times New Roman" w:cs="Times New Roman"/>
          <w:sz w:val="28"/>
          <w:szCs w:val="28"/>
        </w:rPr>
        <w:t xml:space="preserve"> – древние города Рязанской области</w:t>
      </w:r>
      <w:r w:rsidR="00263738">
        <w:rPr>
          <w:rFonts w:ascii="Times New Roman" w:hAnsi="Times New Roman" w:cs="Times New Roman"/>
          <w:sz w:val="28"/>
          <w:szCs w:val="28"/>
        </w:rPr>
        <w:t xml:space="preserve"> (Россия)</w:t>
      </w:r>
      <w:r>
        <w:rPr>
          <w:rFonts w:ascii="Times New Roman" w:hAnsi="Times New Roman" w:cs="Times New Roman"/>
          <w:sz w:val="28"/>
          <w:szCs w:val="28"/>
        </w:rPr>
        <w:t xml:space="preserve">: г. Рязань (дата основания 1095) и г. Касимов (дата основания </w:t>
      </w:r>
      <w:r w:rsidR="008372F7">
        <w:rPr>
          <w:rFonts w:ascii="Times New Roman" w:hAnsi="Times New Roman" w:cs="Times New Roman"/>
          <w:sz w:val="28"/>
          <w:szCs w:val="28"/>
        </w:rPr>
        <w:t>1152</w:t>
      </w:r>
      <w:r>
        <w:rPr>
          <w:rFonts w:ascii="Times New Roman" w:hAnsi="Times New Roman" w:cs="Times New Roman"/>
          <w:sz w:val="28"/>
          <w:szCs w:val="28"/>
        </w:rPr>
        <w:t>). Членами</w:t>
      </w:r>
      <w:r w:rsidRPr="00EE6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E6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EE6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Pr="00EE6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E6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72F7">
        <w:rPr>
          <w:rFonts w:ascii="Times New Roman" w:hAnsi="Times New Roman" w:cs="Times New Roman"/>
          <w:sz w:val="28"/>
          <w:szCs w:val="28"/>
        </w:rPr>
        <w:t>мира</w:t>
      </w:r>
      <w:r w:rsidR="008372F7" w:rsidRPr="00EE6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72F7">
        <w:rPr>
          <w:rFonts w:ascii="Times New Roman" w:hAnsi="Times New Roman" w:cs="Times New Roman"/>
          <w:sz w:val="28"/>
          <w:szCs w:val="28"/>
        </w:rPr>
        <w:t>возрастом</w:t>
      </w:r>
      <w:r w:rsidR="008372F7" w:rsidRPr="00EE6D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</w:t>
      </w:r>
      <w:r w:rsidRPr="00EE6D85">
        <w:rPr>
          <w:rFonts w:ascii="Times New Roman" w:hAnsi="Times New Roman" w:cs="Times New Roman"/>
          <w:sz w:val="28"/>
          <w:szCs w:val="28"/>
          <w:lang w:val="en-US"/>
        </w:rPr>
        <w:t xml:space="preserve"> 500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EE6D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2A2B" w:rsidRPr="0049530A" w:rsidRDefault="00A72A2B" w:rsidP="008372F7">
      <w:pPr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852F11">
        <w:rPr>
          <w:rFonts w:ascii="Times New Roman" w:hAnsi="Times New Roman" w:cs="Times New Roman"/>
          <w:i/>
          <w:sz w:val="26"/>
          <w:szCs w:val="26"/>
          <w:lang w:val="en-US"/>
        </w:rPr>
        <w:t>The founders of the Associati</w:t>
      </w:r>
      <w:r w:rsidR="006C00E5">
        <w:rPr>
          <w:rFonts w:ascii="Times New Roman" w:hAnsi="Times New Roman" w:cs="Times New Roman"/>
          <w:i/>
          <w:sz w:val="26"/>
          <w:szCs w:val="26"/>
          <w:lang w:val="en-US"/>
        </w:rPr>
        <w:t>on are the ancient cities of</w:t>
      </w:r>
      <w:r w:rsidRPr="00852F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Ryazan region: Ryazan (founded in 1095) and Kasimov (founded in 1152). Cities of the world over 500 years old can become members of the Association</w:t>
      </w:r>
    </w:p>
    <w:p w:rsidR="00001C58" w:rsidRPr="0049530A" w:rsidRDefault="00001C58" w:rsidP="008372F7">
      <w:pPr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A72A2B" w:rsidRPr="00852F11" w:rsidRDefault="007A607B" w:rsidP="008372F7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8372F7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Ассоциации:</w:t>
      </w:r>
      <w:r w:rsidR="00A72A2B">
        <w:rPr>
          <w:rFonts w:ascii="Times New Roman" w:hAnsi="Times New Roman" w:cs="Times New Roman"/>
          <w:b/>
          <w:sz w:val="28"/>
          <w:szCs w:val="28"/>
        </w:rPr>
        <w:br/>
      </w:r>
      <w:r w:rsidR="00A72A2B" w:rsidRPr="00852F11">
        <w:rPr>
          <w:rFonts w:ascii="Times New Roman" w:hAnsi="Times New Roman" w:cs="Times New Roman"/>
          <w:b/>
          <w:i/>
          <w:sz w:val="26"/>
          <w:szCs w:val="26"/>
          <w:lang w:val="en-US"/>
        </w:rPr>
        <w:t>The main activities of the Association:</w:t>
      </w:r>
    </w:p>
    <w:p w:rsidR="007A607B" w:rsidRPr="007A607B" w:rsidRDefault="007A607B" w:rsidP="00A72A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Информационно-образовательное </w:t>
      </w:r>
      <w:r w:rsidRPr="007A607B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72A2B">
        <w:rPr>
          <w:rFonts w:ascii="Times New Roman" w:hAnsi="Times New Roman" w:cs="Times New Roman"/>
          <w:b/>
          <w:sz w:val="28"/>
          <w:szCs w:val="28"/>
        </w:rPr>
        <w:br/>
      </w:r>
    </w:p>
    <w:p w:rsidR="006C7F96" w:rsidRDefault="007A607B" w:rsidP="007A60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A6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07B">
        <w:rPr>
          <w:rFonts w:ascii="Times New Roman" w:hAnsi="Times New Roman" w:cs="Times New Roman"/>
          <w:b/>
          <w:sz w:val="28"/>
          <w:szCs w:val="28"/>
          <w:u w:val="single"/>
        </w:rPr>
        <w:t>Создание пресс-центра</w:t>
      </w:r>
      <w:r w:rsidRPr="007A607B">
        <w:rPr>
          <w:rFonts w:ascii="Times New Roman" w:hAnsi="Times New Roman" w:cs="Times New Roman"/>
          <w:sz w:val="28"/>
          <w:szCs w:val="28"/>
        </w:rPr>
        <w:t xml:space="preserve"> Ассоциации с целью пропаганды ее деятельности </w:t>
      </w:r>
      <w:r w:rsidR="00F833E7" w:rsidRPr="007A607B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F833E7">
        <w:rPr>
          <w:rFonts w:ascii="Times New Roman" w:hAnsi="Times New Roman" w:cs="Times New Roman"/>
          <w:sz w:val="28"/>
          <w:szCs w:val="28"/>
        </w:rPr>
        <w:t>и сети Интернет</w:t>
      </w:r>
      <w:r w:rsidRPr="007A60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607B">
        <w:rPr>
          <w:rFonts w:ascii="Times New Roman" w:hAnsi="Times New Roman" w:cs="Times New Roman"/>
          <w:sz w:val="28"/>
          <w:szCs w:val="28"/>
        </w:rPr>
        <w:t xml:space="preserve">роведение совещаний, брифингов и иных </w:t>
      </w:r>
      <w:proofErr w:type="spellStart"/>
      <w:r w:rsidRPr="007A607B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7A607B">
        <w:rPr>
          <w:rFonts w:ascii="Times New Roman" w:hAnsi="Times New Roman" w:cs="Times New Roman"/>
          <w:sz w:val="28"/>
          <w:szCs w:val="28"/>
        </w:rPr>
        <w:t xml:space="preserve"> мероприятий в режиме видеоконференцсвязи по основным направлениям взаимодействия (археология, образование, культура, туризм и другие).</w:t>
      </w:r>
    </w:p>
    <w:p w:rsidR="007A607B" w:rsidRPr="006C7F96" w:rsidRDefault="006C00E5" w:rsidP="007A607B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6C7F96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-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Informational</w:t>
      </w:r>
      <w:r w:rsidRPr="006C7F96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and</w:t>
      </w:r>
      <w:r w:rsidRPr="006C7F96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educational</w:t>
      </w:r>
      <w:r w:rsidRPr="006C7F96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6C00E5">
        <w:rPr>
          <w:rFonts w:ascii="Times New Roman" w:hAnsi="Times New Roman" w:cs="Times New Roman"/>
          <w:i/>
          <w:sz w:val="26"/>
          <w:szCs w:val="26"/>
          <w:lang w:val="en-US"/>
        </w:rPr>
        <w:t>assumes</w:t>
      </w:r>
      <w:r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EE6D85" w:rsidRPr="00852F11">
        <w:rPr>
          <w:rFonts w:ascii="Times New Roman" w:hAnsi="Times New Roman" w:cs="Times New Roman"/>
          <w:i/>
          <w:sz w:val="26"/>
          <w:szCs w:val="26"/>
          <w:lang w:val="en-US"/>
        </w:rPr>
        <w:t>work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ing</w:t>
      </w:r>
      <w:r w:rsidR="00EE6D85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EE6D85" w:rsidRPr="00852F11">
        <w:rPr>
          <w:rFonts w:ascii="Times New Roman" w:hAnsi="Times New Roman" w:cs="Times New Roman"/>
          <w:i/>
          <w:sz w:val="26"/>
          <w:szCs w:val="26"/>
          <w:lang w:val="en-US"/>
        </w:rPr>
        <w:t>of</w:t>
      </w:r>
      <w:r w:rsidR="00EE6D85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EE6D85" w:rsidRPr="006C00E5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the</w:t>
      </w:r>
      <w:r w:rsidR="00EE6D85" w:rsidRPr="006C7F96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  <w:r w:rsidR="00EE6D85" w:rsidRPr="006C00E5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Association</w:t>
      </w:r>
      <w:r w:rsidR="00EE6D85" w:rsidRPr="006C7F96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’</w:t>
      </w:r>
      <w:r w:rsidR="00EE6D85" w:rsidRPr="006C00E5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s</w:t>
      </w:r>
      <w:r w:rsidR="00EE6D85" w:rsidRPr="006C7F96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  <w:r w:rsidR="00A72A2B" w:rsidRPr="006C7F96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  <w:r w:rsidR="00A72A2B" w:rsidRPr="006C00E5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press</w:t>
      </w:r>
      <w:r w:rsidR="00A72A2B" w:rsidRPr="006C7F96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 </w:t>
      </w:r>
      <w:r w:rsidR="00A72A2B" w:rsidRPr="006C00E5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center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to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promote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its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activities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in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media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and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Internet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holding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meetings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briefings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and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other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media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events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EE6D85" w:rsidRPr="00852F11">
        <w:rPr>
          <w:rFonts w:ascii="Times New Roman" w:hAnsi="Times New Roman" w:cs="Times New Roman"/>
          <w:i/>
          <w:sz w:val="26"/>
          <w:szCs w:val="26"/>
          <w:lang w:val="en-US"/>
        </w:rPr>
        <w:t>in</w:t>
      </w:r>
      <w:r w:rsidR="00EE6D85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EE6D85" w:rsidRPr="00852F11"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="00EE6D85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EE6D85" w:rsidRPr="00852F11">
        <w:rPr>
          <w:rFonts w:ascii="Times New Roman" w:hAnsi="Times New Roman" w:cs="Times New Roman"/>
          <w:i/>
          <w:sz w:val="26"/>
          <w:szCs w:val="26"/>
          <w:lang w:val="en-US"/>
        </w:rPr>
        <w:t>form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at</w:t>
      </w:r>
      <w:r w:rsidR="00EE6D85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EE6D85" w:rsidRPr="00852F11">
        <w:rPr>
          <w:rFonts w:ascii="Times New Roman" w:hAnsi="Times New Roman" w:cs="Times New Roman"/>
          <w:i/>
          <w:sz w:val="26"/>
          <w:szCs w:val="26"/>
          <w:lang w:val="en-US"/>
        </w:rPr>
        <w:t>of</w:t>
      </w:r>
      <w:r w:rsidR="00EE6D85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EE6D85" w:rsidRPr="00852F11">
        <w:rPr>
          <w:rFonts w:ascii="Times New Roman" w:hAnsi="Times New Roman" w:cs="Times New Roman"/>
          <w:i/>
          <w:sz w:val="26"/>
          <w:szCs w:val="26"/>
          <w:lang w:val="en-US"/>
        </w:rPr>
        <w:t>videoconferences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on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main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areas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of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interaction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(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archeology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education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culture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tourism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and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A72A2B" w:rsidRPr="00852F11">
        <w:rPr>
          <w:rFonts w:ascii="Times New Roman" w:hAnsi="Times New Roman" w:cs="Times New Roman"/>
          <w:i/>
          <w:sz w:val="26"/>
          <w:szCs w:val="26"/>
          <w:lang w:val="en-US"/>
        </w:rPr>
        <w:t>others</w:t>
      </w:r>
      <w:r w:rsidR="00A72A2B" w:rsidRPr="006C7F96">
        <w:rPr>
          <w:rFonts w:ascii="Times New Roman" w:hAnsi="Times New Roman" w:cs="Times New Roman"/>
          <w:i/>
          <w:sz w:val="26"/>
          <w:szCs w:val="26"/>
          <w:lang w:val="en-US"/>
        </w:rPr>
        <w:t>).</w:t>
      </w:r>
    </w:p>
    <w:p w:rsidR="0049530A" w:rsidRPr="006C7F96" w:rsidRDefault="0049530A" w:rsidP="007A607B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7A607B" w:rsidRDefault="007A607B" w:rsidP="007A607B">
      <w:pPr>
        <w:jc w:val="both"/>
        <w:rPr>
          <w:rFonts w:ascii="Times New Roman" w:hAnsi="Times New Roman" w:cs="Times New Roman"/>
          <w:sz w:val="28"/>
          <w:szCs w:val="28"/>
        </w:rPr>
      </w:pPr>
      <w:r w:rsidRPr="006C00E5">
        <w:rPr>
          <w:rFonts w:ascii="Times New Roman" w:hAnsi="Times New Roman" w:cs="Times New Roman"/>
          <w:sz w:val="28"/>
          <w:szCs w:val="28"/>
        </w:rPr>
        <w:t xml:space="preserve">- </w:t>
      </w:r>
      <w:r w:rsidRPr="007A607B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здательская</w:t>
      </w:r>
      <w:r w:rsidRPr="006C00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деятельность</w:t>
      </w:r>
      <w:r w:rsidRPr="006C00E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C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Издание</w:t>
      </w:r>
      <w:r w:rsidRPr="006C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календаря</w:t>
      </w:r>
      <w:r w:rsidRPr="006C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знаменательных</w:t>
      </w:r>
      <w:r w:rsidRPr="006C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</w:t>
      </w:r>
      <w:r w:rsidRPr="006C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событий</w:t>
      </w:r>
      <w:r w:rsidRPr="006C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древних</w:t>
      </w:r>
      <w:r w:rsidRPr="006C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городов</w:t>
      </w:r>
      <w:r w:rsidRPr="006C00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многотомного</w:t>
      </w:r>
      <w:r w:rsidRPr="006C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учебника</w:t>
      </w:r>
      <w:r w:rsidRPr="006C00E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Древние</w:t>
      </w:r>
      <w:r w:rsidRPr="006C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мира» </w:t>
      </w:r>
      <w:r w:rsidR="00F833E7">
        <w:rPr>
          <w:rFonts w:ascii="Times New Roman" w:hAnsi="Times New Roman" w:cs="Times New Roman"/>
          <w:sz w:val="28"/>
          <w:szCs w:val="28"/>
        </w:rPr>
        <w:t>для использования в сферах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воспитания, культуры и туризма городов-участников Ассоциации, иных информационно-методических материалов.</w:t>
      </w:r>
    </w:p>
    <w:p w:rsidR="00001C58" w:rsidRPr="00001C58" w:rsidRDefault="006C00E5" w:rsidP="007A607B">
      <w:pPr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- </w:t>
      </w:r>
      <w:r w:rsidR="00C2641F" w:rsidRPr="006C00E5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Publishing.</w:t>
      </w:r>
      <w:r w:rsidR="00C2641F" w:rsidRPr="00852F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Publication of the calendar of significant dates and events of ancient cities, the multivolume textbook “Anci</w:t>
      </w:r>
      <w:r w:rsidR="00EE6D85" w:rsidRPr="00852F11">
        <w:rPr>
          <w:rFonts w:ascii="Times New Roman" w:hAnsi="Times New Roman" w:cs="Times New Roman"/>
          <w:i/>
          <w:sz w:val="26"/>
          <w:szCs w:val="26"/>
          <w:lang w:val="en-US"/>
        </w:rPr>
        <w:t>ent Cities of the World” for using</w:t>
      </w:r>
      <w:r w:rsidR="00C2641F" w:rsidRPr="00852F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in the fields of education, </w:t>
      </w:r>
      <w:r w:rsidR="00C2641F" w:rsidRPr="00852F11"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>upbringing, culture and tourism of the cities participating in the Association, and other information and teaching materials.</w:t>
      </w:r>
    </w:p>
    <w:p w:rsidR="007A607B" w:rsidRPr="00852F11" w:rsidRDefault="007A607B" w:rsidP="007A607B">
      <w:pPr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07B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курсов повышения квалификации для команд городов-участников Ассоциации по интересующим темам и направлениям с последующей выдачей документов (удостоверений о повышении квалификации).</w:t>
      </w:r>
      <w:r w:rsidR="00C2641F">
        <w:rPr>
          <w:rFonts w:ascii="Times New Roman" w:hAnsi="Times New Roman" w:cs="Times New Roman"/>
          <w:sz w:val="28"/>
          <w:szCs w:val="28"/>
        </w:rPr>
        <w:br/>
      </w:r>
      <w:r w:rsidR="00C2641F" w:rsidRPr="00852F1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C2641F" w:rsidRPr="00852F11">
        <w:rPr>
          <w:rFonts w:ascii="Times New Roman" w:hAnsi="Times New Roman" w:cs="Times New Roman"/>
          <w:b/>
          <w:i/>
          <w:sz w:val="26"/>
          <w:szCs w:val="26"/>
        </w:rPr>
        <w:t>Educational</w:t>
      </w:r>
      <w:proofErr w:type="spellEnd"/>
      <w:r w:rsidR="00C2641F" w:rsidRPr="00852F1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41F" w:rsidRPr="00852F11">
        <w:rPr>
          <w:rFonts w:ascii="Times New Roman" w:hAnsi="Times New Roman" w:cs="Times New Roman"/>
          <w:b/>
          <w:i/>
          <w:sz w:val="26"/>
          <w:szCs w:val="26"/>
        </w:rPr>
        <w:t>activities</w:t>
      </w:r>
      <w:proofErr w:type="spellEnd"/>
      <w:r w:rsidR="00C2641F" w:rsidRPr="00852F11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C2641F" w:rsidRPr="00852F1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2641F" w:rsidRPr="00852F11">
        <w:rPr>
          <w:rFonts w:ascii="Times New Roman" w:hAnsi="Times New Roman" w:cs="Times New Roman"/>
          <w:i/>
          <w:sz w:val="26"/>
          <w:szCs w:val="26"/>
          <w:lang w:val="en-US"/>
        </w:rPr>
        <w:t>Conduct</w:t>
      </w:r>
      <w:r w:rsidR="00EE6D85" w:rsidRPr="00852F11">
        <w:rPr>
          <w:rFonts w:ascii="Times New Roman" w:hAnsi="Times New Roman" w:cs="Times New Roman"/>
          <w:i/>
          <w:sz w:val="26"/>
          <w:szCs w:val="26"/>
          <w:lang w:val="en-US"/>
        </w:rPr>
        <w:t>ing</w:t>
      </w:r>
      <w:r w:rsidR="00C2641F" w:rsidRPr="00852F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advanced training courses for teams of the cities participating in the Association on topics </w:t>
      </w:r>
      <w:r w:rsidR="00EE6D85" w:rsidRPr="00852F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and areas </w:t>
      </w:r>
      <w:r w:rsidR="00C2641F" w:rsidRPr="00852F11">
        <w:rPr>
          <w:rFonts w:ascii="Times New Roman" w:hAnsi="Times New Roman" w:cs="Times New Roman"/>
          <w:i/>
          <w:sz w:val="26"/>
          <w:szCs w:val="26"/>
          <w:lang w:val="en-US"/>
        </w:rPr>
        <w:t>of interest, followed by issuing documents (certificates of advanced training).</w:t>
      </w:r>
    </w:p>
    <w:p w:rsidR="007A607B" w:rsidRDefault="007A607B" w:rsidP="007A6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53AF">
        <w:rPr>
          <w:rFonts w:ascii="Times New Roman" w:hAnsi="Times New Roman" w:cs="Times New Roman"/>
          <w:b/>
          <w:sz w:val="28"/>
          <w:szCs w:val="28"/>
        </w:rPr>
        <w:t>Волонтерское движение.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выездов волонтерских команд городов-участников с целью благоустройства памятных мест, сохранения и изучения культурного наследия древних городов, участие в иных добровольческих акциях, мероприятиях и программах (например, «Музей года», «Археологическое наследие» и другие).</w:t>
      </w:r>
    </w:p>
    <w:p w:rsidR="00C2641F" w:rsidRPr="00852F11" w:rsidRDefault="00C2641F" w:rsidP="007A607B">
      <w:pPr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852F11">
        <w:rPr>
          <w:rFonts w:ascii="Times New Roman" w:hAnsi="Times New Roman" w:cs="Times New Roman"/>
          <w:b/>
          <w:i/>
          <w:sz w:val="26"/>
          <w:szCs w:val="26"/>
          <w:lang w:val="en-US"/>
        </w:rPr>
        <w:t>Volunteer movement.</w:t>
      </w:r>
      <w:r w:rsidRPr="00852F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Implementing visits by volunteer teams from participating cities to improve memorial sites, </w:t>
      </w:r>
      <w:r w:rsidR="006C00E5">
        <w:rPr>
          <w:rFonts w:ascii="Times New Roman" w:hAnsi="Times New Roman" w:cs="Times New Roman"/>
          <w:i/>
          <w:sz w:val="26"/>
          <w:szCs w:val="26"/>
          <w:lang w:val="en-US"/>
        </w:rPr>
        <w:t xml:space="preserve">to </w:t>
      </w:r>
      <w:r w:rsidRPr="00852F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preserve and </w:t>
      </w:r>
      <w:r w:rsidR="006C00E5">
        <w:rPr>
          <w:rFonts w:ascii="Times New Roman" w:hAnsi="Times New Roman" w:cs="Times New Roman"/>
          <w:i/>
          <w:sz w:val="26"/>
          <w:szCs w:val="26"/>
          <w:lang w:val="en-US"/>
        </w:rPr>
        <w:t xml:space="preserve">to </w:t>
      </w:r>
      <w:r w:rsidRPr="00852F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study the cultural heritage of ancient cities, </w:t>
      </w:r>
      <w:r w:rsidR="006C00E5">
        <w:rPr>
          <w:rFonts w:ascii="Times New Roman" w:hAnsi="Times New Roman" w:cs="Times New Roman"/>
          <w:i/>
          <w:sz w:val="26"/>
          <w:szCs w:val="26"/>
          <w:lang w:val="en-US"/>
        </w:rPr>
        <w:t xml:space="preserve">to </w:t>
      </w:r>
      <w:r w:rsidRPr="00852F11">
        <w:rPr>
          <w:rFonts w:ascii="Times New Roman" w:hAnsi="Times New Roman" w:cs="Times New Roman"/>
          <w:i/>
          <w:sz w:val="26"/>
          <w:szCs w:val="26"/>
          <w:lang w:val="en-US"/>
        </w:rPr>
        <w:t>participate in other volunteer events and programs (for example, “Museum of the Year”, “Archaeological Heritage” and others).</w:t>
      </w:r>
    </w:p>
    <w:p w:rsidR="00F833E7" w:rsidRPr="00852F11" w:rsidRDefault="00F833E7" w:rsidP="00F833E7">
      <w:pPr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607B">
        <w:rPr>
          <w:rFonts w:ascii="Times New Roman" w:hAnsi="Times New Roman" w:cs="Times New Roman"/>
          <w:sz w:val="28"/>
          <w:szCs w:val="28"/>
        </w:rPr>
        <w:t xml:space="preserve"> </w:t>
      </w:r>
      <w:r w:rsidR="007A607B" w:rsidRPr="00934D96">
        <w:rPr>
          <w:rFonts w:ascii="Times New Roman" w:hAnsi="Times New Roman" w:cs="Times New Roman"/>
          <w:b/>
          <w:sz w:val="28"/>
          <w:szCs w:val="28"/>
        </w:rPr>
        <w:t>Организация совместных мероприятий</w:t>
      </w:r>
      <w:r w:rsidR="007A607B">
        <w:rPr>
          <w:rFonts w:ascii="Times New Roman" w:hAnsi="Times New Roman" w:cs="Times New Roman"/>
          <w:sz w:val="28"/>
          <w:szCs w:val="28"/>
        </w:rPr>
        <w:t xml:space="preserve"> с целью культурно-образовательного обмена (передвижные выставки живописных и фоторабот, музейные экспозиции и другое). </w:t>
      </w:r>
      <w:r w:rsidR="00C2641F">
        <w:rPr>
          <w:rFonts w:ascii="Times New Roman" w:hAnsi="Times New Roman" w:cs="Times New Roman"/>
          <w:sz w:val="28"/>
          <w:szCs w:val="28"/>
        </w:rPr>
        <w:br/>
      </w:r>
      <w:r w:rsidR="00C2641F" w:rsidRPr="00852F11">
        <w:rPr>
          <w:rFonts w:ascii="Times New Roman" w:hAnsi="Times New Roman" w:cs="Times New Roman"/>
          <w:b/>
          <w:i/>
          <w:sz w:val="26"/>
          <w:szCs w:val="26"/>
          <w:lang w:val="en-US"/>
        </w:rPr>
        <w:t>Organization of joint events</w:t>
      </w:r>
      <w:r w:rsidR="00C2641F" w:rsidRPr="00852F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for the purpose of cultural and educational exchange (traveling exhibitions of paintings and photographs, museum expositions and others).</w:t>
      </w:r>
    </w:p>
    <w:p w:rsidR="00F833E7" w:rsidRPr="00852F11" w:rsidRDefault="00F833E7" w:rsidP="00F833E7">
      <w:pPr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43679">
        <w:rPr>
          <w:rFonts w:ascii="Times New Roman" w:hAnsi="Times New Roman" w:cs="Times New Roman"/>
          <w:b/>
          <w:sz w:val="28"/>
          <w:szCs w:val="28"/>
        </w:rPr>
        <w:t>Программа лояльности для городов-участников.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системы бонусов для жителей городов-участников Ассоциации (например, выделение ежегодных квот на бесплатное посещение музеев, выставок, иных культурных мероприятий).</w:t>
      </w:r>
      <w:r w:rsidR="00C2641F">
        <w:rPr>
          <w:rFonts w:ascii="Times New Roman" w:hAnsi="Times New Roman" w:cs="Times New Roman"/>
          <w:sz w:val="28"/>
          <w:szCs w:val="28"/>
        </w:rPr>
        <w:br/>
      </w:r>
      <w:r w:rsidR="00C2641F" w:rsidRPr="00852F11">
        <w:rPr>
          <w:rFonts w:ascii="Times New Roman" w:hAnsi="Times New Roman" w:cs="Times New Roman"/>
          <w:b/>
          <w:i/>
          <w:sz w:val="26"/>
          <w:szCs w:val="26"/>
          <w:lang w:val="en-US"/>
        </w:rPr>
        <w:t>Loyalty program for participating cities.</w:t>
      </w:r>
      <w:r w:rsidR="00EE6D85" w:rsidRPr="00852F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Developing</w:t>
      </w:r>
      <w:r w:rsidR="00C2641F" w:rsidRPr="00852F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a bonus system for residents of the cities participating in the Association (for example, allocation of annual quotas for free visits to museums, exhibitions, and other cultural events).</w:t>
      </w:r>
    </w:p>
    <w:p w:rsidR="007A607B" w:rsidRDefault="007A607B" w:rsidP="007A6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43679">
        <w:rPr>
          <w:rFonts w:ascii="Times New Roman" w:hAnsi="Times New Roman" w:cs="Times New Roman"/>
          <w:b/>
          <w:sz w:val="28"/>
          <w:szCs w:val="28"/>
        </w:rPr>
        <w:t>Программа поощрения и награ</w:t>
      </w:r>
      <w:r>
        <w:rPr>
          <w:rFonts w:ascii="Times New Roman" w:hAnsi="Times New Roman" w:cs="Times New Roman"/>
          <w:b/>
          <w:sz w:val="28"/>
          <w:szCs w:val="28"/>
        </w:rPr>
        <w:t>ждения</w:t>
      </w:r>
      <w:r w:rsidRPr="00F43679">
        <w:rPr>
          <w:rFonts w:ascii="Times New Roman" w:hAnsi="Times New Roman" w:cs="Times New Roman"/>
          <w:b/>
          <w:sz w:val="28"/>
          <w:szCs w:val="28"/>
        </w:rPr>
        <w:t xml:space="preserve"> городов-участников.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церемоний чествования, конкурсов на выявление лучших практик древних городов, иных торжественных и профессиональных мероприятий с вручением наград, памятных сувениров с символикой Ассоциации.</w:t>
      </w:r>
    </w:p>
    <w:p w:rsidR="00C2641F" w:rsidRPr="00852F11" w:rsidRDefault="00C2641F" w:rsidP="007A607B">
      <w:pPr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852F11">
        <w:rPr>
          <w:rFonts w:ascii="Times New Roman" w:hAnsi="Times New Roman" w:cs="Times New Roman"/>
          <w:b/>
          <w:i/>
          <w:sz w:val="26"/>
          <w:szCs w:val="26"/>
          <w:lang w:val="en-US"/>
        </w:rPr>
        <w:t>The program of encouragement and rewarding of participating cities.</w:t>
      </w:r>
      <w:r w:rsidRPr="00852F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Organization of ceremonies of honor, </w:t>
      </w:r>
      <w:r w:rsidR="006C00E5">
        <w:rPr>
          <w:rFonts w:ascii="Times New Roman" w:hAnsi="Times New Roman" w:cs="Times New Roman"/>
          <w:i/>
          <w:sz w:val="26"/>
          <w:szCs w:val="26"/>
          <w:lang w:val="en-US"/>
        </w:rPr>
        <w:t>event</w:t>
      </w:r>
      <w:r w:rsidRPr="00852F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s </w:t>
      </w:r>
      <w:r w:rsidR="006C00E5" w:rsidRPr="00852F11">
        <w:rPr>
          <w:rFonts w:ascii="Times New Roman" w:hAnsi="Times New Roman" w:cs="Times New Roman"/>
          <w:i/>
          <w:sz w:val="26"/>
          <w:szCs w:val="26"/>
          <w:lang w:val="en-US"/>
        </w:rPr>
        <w:t>ide</w:t>
      </w:r>
      <w:r w:rsidR="006C00E5">
        <w:rPr>
          <w:rFonts w:ascii="Times New Roman" w:hAnsi="Times New Roman" w:cs="Times New Roman"/>
          <w:i/>
          <w:sz w:val="26"/>
          <w:szCs w:val="26"/>
          <w:lang w:val="en-US"/>
        </w:rPr>
        <w:t xml:space="preserve">ntifying </w:t>
      </w:r>
      <w:r w:rsidRPr="00852F11">
        <w:rPr>
          <w:rFonts w:ascii="Times New Roman" w:hAnsi="Times New Roman" w:cs="Times New Roman"/>
          <w:i/>
          <w:sz w:val="26"/>
          <w:szCs w:val="26"/>
          <w:lang w:val="en-US"/>
        </w:rPr>
        <w:t>the best practices of ancient cities, other solemn and professional events</w:t>
      </w:r>
      <w:r w:rsidR="006C00E5">
        <w:rPr>
          <w:rFonts w:ascii="Times New Roman" w:hAnsi="Times New Roman" w:cs="Times New Roman"/>
          <w:i/>
          <w:sz w:val="26"/>
          <w:szCs w:val="26"/>
          <w:lang w:val="en-US"/>
        </w:rPr>
        <w:t>, awarding ceremonies,</w:t>
      </w:r>
      <w:r w:rsidRPr="00852F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E50BD4">
        <w:rPr>
          <w:rFonts w:ascii="Times New Roman" w:hAnsi="Times New Roman" w:cs="Times New Roman"/>
          <w:i/>
          <w:sz w:val="26"/>
          <w:szCs w:val="26"/>
          <w:lang w:val="en-US"/>
        </w:rPr>
        <w:t>presen</w:t>
      </w:r>
      <w:r w:rsidR="006C00E5">
        <w:rPr>
          <w:rFonts w:ascii="Times New Roman" w:hAnsi="Times New Roman" w:cs="Times New Roman"/>
          <w:i/>
          <w:sz w:val="26"/>
          <w:szCs w:val="26"/>
          <w:lang w:val="en-US"/>
        </w:rPr>
        <w:t>ting</w:t>
      </w:r>
      <w:r w:rsidRPr="00852F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souvenirs with the symbols of the Association.</w:t>
      </w:r>
    </w:p>
    <w:p w:rsidR="00001C58" w:rsidRDefault="00001C58" w:rsidP="007A60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56B" w:rsidRPr="0049530A" w:rsidRDefault="0022056B" w:rsidP="007A60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650" w:rsidRPr="006C7F96" w:rsidRDefault="00525650" w:rsidP="00DF510B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5650" w:rsidRPr="006C7F96" w:rsidRDefault="00525650" w:rsidP="00DF510B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510B" w:rsidRPr="0049530A" w:rsidRDefault="00E50BD4" w:rsidP="00DF51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530A">
        <w:rPr>
          <w:rFonts w:ascii="Times New Roman" w:hAnsi="Times New Roman" w:cs="Times New Roman"/>
          <w:b/>
          <w:sz w:val="28"/>
          <w:szCs w:val="28"/>
        </w:rPr>
        <w:t>16</w:t>
      </w:r>
      <w:r w:rsidR="00DF510B" w:rsidRPr="00495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10B" w:rsidRPr="00DF510B">
        <w:rPr>
          <w:rFonts w:ascii="Times New Roman" w:hAnsi="Times New Roman" w:cs="Times New Roman"/>
          <w:b/>
          <w:sz w:val="28"/>
          <w:szCs w:val="28"/>
        </w:rPr>
        <w:t>августа</w:t>
      </w:r>
      <w:r w:rsidR="00DF510B" w:rsidRPr="0049530A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="00DF510B" w:rsidRPr="00DF510B">
        <w:rPr>
          <w:rFonts w:ascii="Times New Roman" w:hAnsi="Times New Roman" w:cs="Times New Roman"/>
          <w:b/>
          <w:sz w:val="28"/>
          <w:szCs w:val="28"/>
        </w:rPr>
        <w:t>года</w:t>
      </w:r>
      <w:r w:rsidR="00DF510B" w:rsidRPr="00495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10B" w:rsidRPr="0049530A">
        <w:rPr>
          <w:rFonts w:ascii="Times New Roman" w:hAnsi="Times New Roman" w:cs="Times New Roman"/>
          <w:b/>
          <w:sz w:val="28"/>
          <w:szCs w:val="28"/>
        </w:rPr>
        <w:br/>
      </w:r>
      <w:r w:rsidR="00DF510B" w:rsidRPr="00DF510B">
        <w:rPr>
          <w:rFonts w:ascii="Times New Roman" w:hAnsi="Times New Roman" w:cs="Times New Roman"/>
          <w:b/>
          <w:sz w:val="28"/>
          <w:szCs w:val="28"/>
        </w:rPr>
        <w:t>город</w:t>
      </w:r>
      <w:r w:rsidR="00DF510B" w:rsidRPr="00495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10B" w:rsidRPr="00DF510B">
        <w:rPr>
          <w:rFonts w:ascii="Times New Roman" w:hAnsi="Times New Roman" w:cs="Times New Roman"/>
          <w:b/>
          <w:sz w:val="28"/>
          <w:szCs w:val="28"/>
        </w:rPr>
        <w:t>Рязань</w:t>
      </w:r>
    </w:p>
    <w:p w:rsidR="00E46D04" w:rsidRPr="0049530A" w:rsidRDefault="00E50BD4" w:rsidP="00DF510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August</w:t>
      </w:r>
      <w:r w:rsidRPr="0049530A">
        <w:rPr>
          <w:rFonts w:ascii="Times New Roman" w:hAnsi="Times New Roman" w:cs="Times New Roman"/>
          <w:b/>
          <w:sz w:val="26"/>
          <w:szCs w:val="26"/>
        </w:rPr>
        <w:t xml:space="preserve"> 16</w:t>
      </w:r>
      <w:r w:rsidR="00E46D04" w:rsidRPr="0049530A">
        <w:rPr>
          <w:rFonts w:ascii="Times New Roman" w:hAnsi="Times New Roman" w:cs="Times New Roman"/>
          <w:b/>
          <w:sz w:val="26"/>
          <w:szCs w:val="26"/>
        </w:rPr>
        <w:t>, 2019</w:t>
      </w:r>
      <w:r w:rsidR="00E46D04" w:rsidRPr="0049530A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="00852F11">
        <w:rPr>
          <w:rFonts w:ascii="Times New Roman" w:hAnsi="Times New Roman" w:cs="Times New Roman"/>
          <w:b/>
          <w:sz w:val="26"/>
          <w:szCs w:val="26"/>
          <w:lang w:val="en-US"/>
        </w:rPr>
        <w:t>The</w:t>
      </w:r>
      <w:proofErr w:type="gramEnd"/>
      <w:r w:rsidR="00852F11" w:rsidRPr="004953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2F11">
        <w:rPr>
          <w:rFonts w:ascii="Times New Roman" w:hAnsi="Times New Roman" w:cs="Times New Roman"/>
          <w:b/>
          <w:sz w:val="26"/>
          <w:szCs w:val="26"/>
          <w:lang w:val="en-US"/>
        </w:rPr>
        <w:t>City</w:t>
      </w:r>
      <w:r w:rsidR="00852F11" w:rsidRPr="004953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2F11">
        <w:rPr>
          <w:rFonts w:ascii="Times New Roman" w:hAnsi="Times New Roman" w:cs="Times New Roman"/>
          <w:b/>
          <w:sz w:val="26"/>
          <w:szCs w:val="26"/>
          <w:lang w:val="en-US"/>
        </w:rPr>
        <w:t>of</w:t>
      </w:r>
      <w:r w:rsidR="00852F11" w:rsidRPr="004953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6D04" w:rsidRPr="00E46D04">
        <w:rPr>
          <w:rFonts w:ascii="Times New Roman" w:hAnsi="Times New Roman" w:cs="Times New Roman"/>
          <w:b/>
          <w:sz w:val="26"/>
          <w:szCs w:val="26"/>
          <w:lang w:val="en-US"/>
        </w:rPr>
        <w:t>Ryazan</w:t>
      </w:r>
    </w:p>
    <w:p w:rsidR="00DF510B" w:rsidRDefault="00A81857" w:rsidP="00DF5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510B">
        <w:rPr>
          <w:rFonts w:ascii="Times New Roman" w:hAnsi="Times New Roman" w:cs="Times New Roman"/>
          <w:b/>
          <w:sz w:val="28"/>
          <w:szCs w:val="28"/>
        </w:rPr>
        <w:t xml:space="preserve"> открытое заседание Ассоциации </w:t>
      </w:r>
      <w:r w:rsidR="0022056B">
        <w:rPr>
          <w:rFonts w:ascii="Times New Roman" w:hAnsi="Times New Roman" w:cs="Times New Roman"/>
          <w:b/>
          <w:sz w:val="28"/>
          <w:szCs w:val="28"/>
        </w:rPr>
        <w:t>древних городов</w:t>
      </w:r>
      <w:r w:rsidR="00263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10B" w:rsidRPr="00DF510B">
        <w:rPr>
          <w:rFonts w:ascii="Times New Roman" w:hAnsi="Times New Roman" w:cs="Times New Roman"/>
          <w:b/>
          <w:sz w:val="28"/>
          <w:szCs w:val="28"/>
        </w:rPr>
        <w:br/>
        <w:t>(</w:t>
      </w:r>
      <w:r w:rsidRPr="00DF510B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DF510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F5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56B">
        <w:rPr>
          <w:rFonts w:ascii="Times New Roman" w:hAnsi="Times New Roman" w:cs="Times New Roman"/>
          <w:b/>
          <w:sz w:val="28"/>
          <w:szCs w:val="28"/>
        </w:rPr>
        <w:t>Международного ф</w:t>
      </w:r>
      <w:r w:rsidRPr="00DF510B">
        <w:rPr>
          <w:rFonts w:ascii="Times New Roman" w:hAnsi="Times New Roman" w:cs="Times New Roman"/>
          <w:b/>
          <w:sz w:val="28"/>
          <w:szCs w:val="28"/>
        </w:rPr>
        <w:t>орума древних городов</w:t>
      </w:r>
      <w:r w:rsidR="00DF510B" w:rsidRPr="00DF510B">
        <w:rPr>
          <w:rFonts w:ascii="Times New Roman" w:hAnsi="Times New Roman" w:cs="Times New Roman"/>
          <w:b/>
          <w:sz w:val="28"/>
          <w:szCs w:val="28"/>
        </w:rPr>
        <w:t>)</w:t>
      </w:r>
    </w:p>
    <w:p w:rsidR="00ED39BE" w:rsidRPr="00ED39BE" w:rsidRDefault="00ED39BE" w:rsidP="00ED39BE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D39B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852F1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Open M</w:t>
      </w:r>
      <w:r w:rsidRPr="00ED39BE">
        <w:rPr>
          <w:rFonts w:ascii="Times New Roman" w:hAnsi="Times New Roman" w:cs="Times New Roman"/>
          <w:b/>
          <w:sz w:val="26"/>
          <w:szCs w:val="26"/>
          <w:lang w:val="en-US"/>
        </w:rPr>
        <w:t xml:space="preserve">eeting of the </w:t>
      </w:r>
      <w:proofErr w:type="gramStart"/>
      <w:r w:rsidRPr="00ED39BE">
        <w:rPr>
          <w:rFonts w:ascii="Times New Roman" w:hAnsi="Times New Roman" w:cs="Times New Roman"/>
          <w:b/>
          <w:sz w:val="26"/>
          <w:szCs w:val="26"/>
          <w:lang w:val="en-US"/>
        </w:rPr>
        <w:t>Association</w:t>
      </w:r>
      <w:proofErr w:type="gramEnd"/>
      <w:r w:rsidRPr="00ED39BE">
        <w:rPr>
          <w:rFonts w:ascii="Times New Roman" w:hAnsi="Times New Roman" w:cs="Times New Roman"/>
          <w:b/>
          <w:sz w:val="26"/>
          <w:szCs w:val="26"/>
          <w:lang w:val="en-US"/>
        </w:rPr>
        <w:br/>
        <w:t>(in the fr</w:t>
      </w:r>
      <w:r w:rsidR="00852F11">
        <w:rPr>
          <w:rFonts w:ascii="Times New Roman" w:hAnsi="Times New Roman" w:cs="Times New Roman"/>
          <w:b/>
          <w:sz w:val="26"/>
          <w:szCs w:val="26"/>
          <w:lang w:val="en-US"/>
        </w:rPr>
        <w:t>amework of the II Forum of the Ancient Cities</w:t>
      </w:r>
      <w:r w:rsidRPr="00ED39BE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</w:p>
    <w:p w:rsidR="00A81857" w:rsidRPr="006C00E5" w:rsidRDefault="00A81857" w:rsidP="00DF5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0B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852F11" w:rsidRPr="006C00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10B" w:rsidRPr="00852F11" w:rsidRDefault="00DF510B" w:rsidP="00DF5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10.00-13.00 – Пленарное заседание</w:t>
      </w:r>
      <w:r w:rsidR="00852F11" w:rsidRPr="00852F11">
        <w:rPr>
          <w:rFonts w:ascii="Times New Roman" w:hAnsi="Times New Roman" w:cs="Times New Roman"/>
          <w:b/>
          <w:sz w:val="28"/>
          <w:szCs w:val="28"/>
        </w:rPr>
        <w:t>/</w:t>
      </w:r>
      <w:r w:rsidR="00852F11">
        <w:rPr>
          <w:rFonts w:ascii="Times New Roman" w:hAnsi="Times New Roman" w:cs="Times New Roman"/>
          <w:b/>
          <w:sz w:val="28"/>
          <w:szCs w:val="28"/>
          <w:lang w:val="en-US"/>
        </w:rPr>
        <w:t>PLENARY</w:t>
      </w:r>
      <w:r w:rsidR="00852F11" w:rsidRPr="00852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11">
        <w:rPr>
          <w:rFonts w:ascii="Times New Roman" w:hAnsi="Times New Roman" w:cs="Times New Roman"/>
          <w:b/>
          <w:sz w:val="28"/>
          <w:szCs w:val="28"/>
          <w:lang w:val="en-US"/>
        </w:rPr>
        <w:t>SESSION</w:t>
      </w:r>
    </w:p>
    <w:p w:rsidR="00DF510B" w:rsidRPr="00852F11" w:rsidRDefault="00DF510B" w:rsidP="00DF51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14.00-18.00 – Тематические секции</w:t>
      </w:r>
      <w:r w:rsidR="00852F11" w:rsidRPr="00852F11">
        <w:rPr>
          <w:rFonts w:ascii="Times New Roman" w:hAnsi="Times New Roman" w:cs="Times New Roman"/>
          <w:b/>
          <w:sz w:val="28"/>
          <w:szCs w:val="28"/>
        </w:rPr>
        <w:t>/</w:t>
      </w:r>
      <w:r w:rsidR="00852F11">
        <w:rPr>
          <w:rFonts w:ascii="Times New Roman" w:hAnsi="Times New Roman" w:cs="Times New Roman"/>
          <w:b/>
          <w:sz w:val="28"/>
          <w:szCs w:val="28"/>
          <w:lang w:val="en-US"/>
        </w:rPr>
        <w:t>THEMATIC</w:t>
      </w:r>
      <w:r w:rsidR="00852F11" w:rsidRPr="00852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11">
        <w:rPr>
          <w:rFonts w:ascii="Times New Roman" w:hAnsi="Times New Roman" w:cs="Times New Roman"/>
          <w:b/>
          <w:sz w:val="28"/>
          <w:szCs w:val="28"/>
          <w:lang w:val="en-US"/>
        </w:rPr>
        <w:t>WORKSHOPS</w:t>
      </w:r>
    </w:p>
    <w:p w:rsidR="007A607B" w:rsidRPr="006C7F96" w:rsidRDefault="006C7F96" w:rsidP="00DF510B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C7F96">
        <w:rPr>
          <w:rFonts w:ascii="Times New Roman" w:hAnsi="Times New Roman" w:cs="Times New Roman"/>
          <w:b/>
          <w:sz w:val="28"/>
          <w:szCs w:val="28"/>
          <w:u w:val="single"/>
        </w:rPr>
        <w:t>Планируется</w:t>
      </w:r>
      <w:r w:rsidRPr="006C7F9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6C7F96">
        <w:rPr>
          <w:rFonts w:ascii="Times New Roman" w:hAnsi="Times New Roman" w:cs="Times New Roman"/>
          <w:b/>
          <w:sz w:val="28"/>
          <w:szCs w:val="28"/>
          <w:u w:val="single"/>
        </w:rPr>
        <w:t>участие</w:t>
      </w:r>
      <w:r w:rsidRPr="006C7F9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/ Planning to participate:</w:t>
      </w:r>
    </w:p>
    <w:p w:rsidR="00961130" w:rsidRPr="006C7F96" w:rsidRDefault="00961130" w:rsidP="00DF510B">
      <w:pPr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6C7F96">
        <w:rPr>
          <w:rFonts w:ascii="Times New Roman" w:hAnsi="Times New Roman" w:cs="Times New Roman"/>
          <w:i/>
          <w:sz w:val="28"/>
          <w:szCs w:val="28"/>
          <w:lang w:val="en-US"/>
        </w:rPr>
        <w:t xml:space="preserve">26 </w:t>
      </w:r>
      <w:r w:rsidRPr="0022056B">
        <w:rPr>
          <w:rFonts w:ascii="Times New Roman" w:hAnsi="Times New Roman" w:cs="Times New Roman"/>
          <w:i/>
          <w:sz w:val="28"/>
          <w:szCs w:val="28"/>
        </w:rPr>
        <w:t>зарубежных</w:t>
      </w:r>
      <w:r w:rsidR="00DF7229" w:rsidRPr="006C7F9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F7229" w:rsidRPr="0022056B">
        <w:rPr>
          <w:rFonts w:ascii="Times New Roman" w:hAnsi="Times New Roman" w:cs="Times New Roman"/>
          <w:i/>
          <w:sz w:val="28"/>
          <w:szCs w:val="28"/>
        </w:rPr>
        <w:t>делегаций</w:t>
      </w:r>
      <w:r w:rsidR="00DF7229" w:rsidRPr="006C7F9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F7229" w:rsidRPr="0022056B">
        <w:rPr>
          <w:rFonts w:ascii="Times New Roman" w:hAnsi="Times New Roman" w:cs="Times New Roman"/>
          <w:i/>
          <w:sz w:val="28"/>
          <w:szCs w:val="28"/>
        </w:rPr>
        <w:t>из</w:t>
      </w:r>
      <w:r w:rsidR="00DF7229" w:rsidRPr="006C7F9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F7229" w:rsidRPr="0022056B">
        <w:rPr>
          <w:rFonts w:ascii="Times New Roman" w:hAnsi="Times New Roman" w:cs="Times New Roman"/>
          <w:i/>
          <w:sz w:val="28"/>
          <w:szCs w:val="28"/>
        </w:rPr>
        <w:t>городов</w:t>
      </w:r>
      <w:proofErr w:type="gramStart"/>
      <w:r w:rsidRPr="006C7F96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proofErr w:type="gramEnd"/>
      <w:r w:rsidR="006C7F96" w:rsidRPr="006C7F96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r w:rsidR="006C7F96" w:rsidRPr="006C7F96">
        <w:rPr>
          <w:rFonts w:ascii="Times New Roman" w:hAnsi="Times New Roman" w:cs="Times New Roman"/>
          <w:i/>
          <w:sz w:val="26"/>
          <w:szCs w:val="26"/>
          <w:lang w:val="en-US"/>
        </w:rPr>
        <w:t>26 foreign delegations from cities:</w:t>
      </w:r>
    </w:p>
    <w:p w:rsidR="00961130" w:rsidRDefault="00E46D04" w:rsidP="0096113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1130">
        <w:rPr>
          <w:rFonts w:ascii="Times New Roman" w:hAnsi="Times New Roman" w:cs="Times New Roman"/>
          <w:sz w:val="24"/>
          <w:szCs w:val="24"/>
        </w:rPr>
        <w:t>Бэлцъ</w:t>
      </w:r>
      <w:proofErr w:type="spellEnd"/>
      <w:r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61130" w:rsidRPr="00961130">
        <w:rPr>
          <w:rFonts w:ascii="Times New Roman" w:hAnsi="Times New Roman" w:cs="Times New Roman"/>
          <w:sz w:val="24"/>
          <w:szCs w:val="24"/>
        </w:rPr>
        <w:t>Кэлэрашь</w:t>
      </w:r>
      <w:proofErr w:type="spellEnd"/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61130" w:rsidRPr="00961130">
        <w:rPr>
          <w:rFonts w:ascii="Times New Roman" w:hAnsi="Times New Roman" w:cs="Times New Roman"/>
          <w:sz w:val="24"/>
          <w:szCs w:val="24"/>
        </w:rPr>
        <w:t>Республика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130" w:rsidRPr="00961130">
        <w:rPr>
          <w:rFonts w:ascii="Times New Roman" w:hAnsi="Times New Roman" w:cs="Times New Roman"/>
          <w:sz w:val="24"/>
          <w:szCs w:val="24"/>
        </w:rPr>
        <w:t>Молдова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961130" w:rsidRPr="00961130">
        <w:rPr>
          <w:rFonts w:ascii="Times New Roman" w:hAnsi="Times New Roman" w:cs="Times New Roman"/>
          <w:sz w:val="24"/>
          <w:szCs w:val="24"/>
        </w:rPr>
        <w:t>Бендеры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61130" w:rsidRPr="00961130">
        <w:rPr>
          <w:rFonts w:ascii="Times New Roman" w:hAnsi="Times New Roman" w:cs="Times New Roman"/>
          <w:sz w:val="24"/>
          <w:szCs w:val="24"/>
        </w:rPr>
        <w:t>Приднестров</w:t>
      </w:r>
      <w:r w:rsidR="00DF7229">
        <w:rPr>
          <w:rFonts w:ascii="Times New Roman" w:hAnsi="Times New Roman" w:cs="Times New Roman"/>
          <w:sz w:val="24"/>
          <w:szCs w:val="24"/>
        </w:rPr>
        <w:t>ье</w:t>
      </w:r>
      <w:r w:rsidR="00DF7229" w:rsidRPr="006C7F9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61130" w:rsidRPr="00961130">
        <w:rPr>
          <w:rFonts w:ascii="Times New Roman" w:hAnsi="Times New Roman" w:cs="Times New Roman"/>
          <w:sz w:val="24"/>
          <w:szCs w:val="24"/>
        </w:rPr>
        <w:t>Баку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61130" w:rsidRPr="00961130">
        <w:rPr>
          <w:rFonts w:ascii="Times New Roman" w:hAnsi="Times New Roman" w:cs="Times New Roman"/>
          <w:sz w:val="24"/>
          <w:szCs w:val="24"/>
        </w:rPr>
        <w:t>Азербайджан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961130" w:rsidRPr="00961130">
        <w:rPr>
          <w:rFonts w:ascii="Times New Roman" w:hAnsi="Times New Roman" w:cs="Times New Roman"/>
          <w:sz w:val="24"/>
          <w:szCs w:val="24"/>
        </w:rPr>
        <w:t>Таранто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61130" w:rsidRPr="00961130">
        <w:rPr>
          <w:rFonts w:ascii="Times New Roman" w:hAnsi="Times New Roman" w:cs="Times New Roman"/>
          <w:sz w:val="24"/>
          <w:szCs w:val="24"/>
        </w:rPr>
        <w:t>Италия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961130" w:rsidRPr="00961130">
        <w:rPr>
          <w:rFonts w:ascii="Times New Roman" w:hAnsi="Times New Roman" w:cs="Times New Roman"/>
          <w:sz w:val="24"/>
          <w:szCs w:val="24"/>
        </w:rPr>
        <w:t>Ниш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130" w:rsidRPr="003F09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1130" w:rsidRPr="00961130">
        <w:rPr>
          <w:rFonts w:ascii="Times New Roman" w:hAnsi="Times New Roman" w:cs="Times New Roman"/>
          <w:sz w:val="24"/>
          <w:szCs w:val="24"/>
        </w:rPr>
        <w:t>Сербия</w:t>
      </w:r>
      <w:r w:rsidR="00961130" w:rsidRPr="003F094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961130" w:rsidRPr="00961130">
        <w:rPr>
          <w:rFonts w:ascii="Times New Roman" w:hAnsi="Times New Roman" w:cs="Times New Roman"/>
          <w:sz w:val="24"/>
          <w:szCs w:val="24"/>
        </w:rPr>
        <w:t>Белград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61130" w:rsidRPr="00961130">
        <w:rPr>
          <w:rFonts w:ascii="Times New Roman" w:hAnsi="Times New Roman" w:cs="Times New Roman"/>
          <w:sz w:val="24"/>
          <w:szCs w:val="24"/>
        </w:rPr>
        <w:t>Республика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130" w:rsidRPr="00961130">
        <w:rPr>
          <w:rFonts w:ascii="Times New Roman" w:hAnsi="Times New Roman" w:cs="Times New Roman"/>
          <w:sz w:val="24"/>
          <w:szCs w:val="24"/>
        </w:rPr>
        <w:t>Сербия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961130" w:rsidRPr="00961130">
        <w:rPr>
          <w:rFonts w:ascii="Times New Roman" w:hAnsi="Times New Roman" w:cs="Times New Roman"/>
          <w:sz w:val="24"/>
          <w:szCs w:val="24"/>
        </w:rPr>
        <w:t>Коимбра</w:t>
      </w:r>
      <w:proofErr w:type="spellEnd"/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61130" w:rsidRPr="00961130">
        <w:rPr>
          <w:rFonts w:ascii="Times New Roman" w:hAnsi="Times New Roman" w:cs="Times New Roman"/>
          <w:sz w:val="24"/>
          <w:szCs w:val="24"/>
        </w:rPr>
        <w:t>Португалия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961130" w:rsidRPr="00961130">
        <w:rPr>
          <w:rFonts w:ascii="Times New Roman" w:hAnsi="Times New Roman" w:cs="Times New Roman"/>
          <w:sz w:val="24"/>
          <w:szCs w:val="24"/>
        </w:rPr>
        <w:t>Бухара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61130" w:rsidRPr="00961130">
        <w:rPr>
          <w:rFonts w:ascii="Times New Roman" w:hAnsi="Times New Roman" w:cs="Times New Roman"/>
          <w:sz w:val="24"/>
          <w:szCs w:val="24"/>
        </w:rPr>
        <w:t>Узбекистан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961130" w:rsidRPr="00961130">
        <w:rPr>
          <w:rFonts w:ascii="Times New Roman" w:hAnsi="Times New Roman" w:cs="Times New Roman"/>
          <w:sz w:val="24"/>
          <w:szCs w:val="24"/>
        </w:rPr>
        <w:t>Каир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61130" w:rsidRPr="00961130">
        <w:rPr>
          <w:rFonts w:ascii="Times New Roman" w:hAnsi="Times New Roman" w:cs="Times New Roman"/>
          <w:sz w:val="24"/>
          <w:szCs w:val="24"/>
        </w:rPr>
        <w:t>Египет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961130" w:rsidRPr="00961130">
        <w:rPr>
          <w:rFonts w:ascii="Times New Roman" w:hAnsi="Times New Roman" w:cs="Times New Roman"/>
          <w:sz w:val="24"/>
          <w:szCs w:val="24"/>
        </w:rPr>
        <w:t>Килкенни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61130" w:rsidRPr="00961130">
        <w:rPr>
          <w:rFonts w:ascii="Times New Roman" w:hAnsi="Times New Roman" w:cs="Times New Roman"/>
          <w:sz w:val="24"/>
          <w:szCs w:val="24"/>
        </w:rPr>
        <w:t>Ирландия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961130" w:rsidRPr="00961130">
        <w:rPr>
          <w:rFonts w:ascii="Times New Roman" w:hAnsi="Times New Roman" w:cs="Times New Roman"/>
          <w:sz w:val="24"/>
          <w:szCs w:val="24"/>
        </w:rPr>
        <w:t>Эстергом</w:t>
      </w:r>
      <w:proofErr w:type="spellEnd"/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61130" w:rsidRPr="00961130">
        <w:rPr>
          <w:rFonts w:ascii="Times New Roman" w:hAnsi="Times New Roman" w:cs="Times New Roman"/>
          <w:sz w:val="24"/>
          <w:szCs w:val="24"/>
        </w:rPr>
        <w:t>Венгрия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961130">
        <w:rPr>
          <w:rFonts w:ascii="Times New Roman" w:hAnsi="Times New Roman" w:cs="Times New Roman"/>
          <w:sz w:val="24"/>
          <w:szCs w:val="24"/>
        </w:rPr>
        <w:t>Мезитли</w:t>
      </w:r>
      <w:proofErr w:type="spellEnd"/>
      <w:r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61130">
        <w:rPr>
          <w:rFonts w:ascii="Times New Roman" w:hAnsi="Times New Roman" w:cs="Times New Roman"/>
          <w:sz w:val="24"/>
          <w:szCs w:val="24"/>
        </w:rPr>
        <w:t>Мугла</w:t>
      </w:r>
      <w:proofErr w:type="spellEnd"/>
      <w:r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61130">
        <w:rPr>
          <w:rFonts w:ascii="Times New Roman" w:hAnsi="Times New Roman" w:cs="Times New Roman"/>
          <w:sz w:val="24"/>
          <w:szCs w:val="24"/>
        </w:rPr>
        <w:t>Муратпаша</w:t>
      </w:r>
      <w:proofErr w:type="spellEnd"/>
      <w:r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1130">
        <w:rPr>
          <w:rFonts w:ascii="Times New Roman" w:hAnsi="Times New Roman" w:cs="Times New Roman"/>
          <w:sz w:val="24"/>
          <w:szCs w:val="24"/>
        </w:rPr>
        <w:t>Стамбул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61130" w:rsidRPr="00961130">
        <w:rPr>
          <w:rFonts w:ascii="Times New Roman" w:hAnsi="Times New Roman" w:cs="Times New Roman"/>
          <w:sz w:val="24"/>
          <w:szCs w:val="24"/>
        </w:rPr>
        <w:t>Шанлыурфа</w:t>
      </w:r>
      <w:proofErr w:type="spellEnd"/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61130" w:rsidRPr="00961130">
        <w:rPr>
          <w:rFonts w:ascii="Times New Roman" w:hAnsi="Times New Roman" w:cs="Times New Roman"/>
          <w:sz w:val="24"/>
          <w:szCs w:val="24"/>
        </w:rPr>
        <w:t>Турция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961130">
        <w:rPr>
          <w:rFonts w:ascii="Times New Roman" w:hAnsi="Times New Roman" w:cs="Times New Roman"/>
          <w:sz w:val="24"/>
          <w:szCs w:val="24"/>
        </w:rPr>
        <w:t>Горис</w:t>
      </w:r>
      <w:r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61130" w:rsidRPr="00961130">
        <w:rPr>
          <w:rFonts w:ascii="Times New Roman" w:hAnsi="Times New Roman" w:cs="Times New Roman"/>
          <w:sz w:val="24"/>
          <w:szCs w:val="24"/>
        </w:rPr>
        <w:t>Гюмри</w:t>
      </w:r>
      <w:proofErr w:type="spellEnd"/>
      <w:r w:rsidRPr="006C7F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1130">
        <w:rPr>
          <w:rFonts w:ascii="Times New Roman" w:hAnsi="Times New Roman" w:cs="Times New Roman"/>
          <w:sz w:val="24"/>
          <w:szCs w:val="24"/>
        </w:rPr>
        <w:t>Дилижан</w:t>
      </w:r>
      <w:r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1130" w:rsidRPr="00961130">
        <w:rPr>
          <w:rFonts w:ascii="Times New Roman" w:hAnsi="Times New Roman" w:cs="Times New Roman"/>
          <w:sz w:val="24"/>
          <w:szCs w:val="24"/>
        </w:rPr>
        <w:t>Армения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961130">
        <w:rPr>
          <w:rFonts w:ascii="Times New Roman" w:hAnsi="Times New Roman" w:cs="Times New Roman"/>
          <w:sz w:val="24"/>
          <w:szCs w:val="24"/>
        </w:rPr>
        <w:t>Ганьчжоу</w:t>
      </w:r>
      <w:proofErr w:type="spellEnd"/>
      <w:r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61130">
        <w:rPr>
          <w:rFonts w:ascii="Times New Roman" w:hAnsi="Times New Roman" w:cs="Times New Roman"/>
          <w:sz w:val="24"/>
          <w:szCs w:val="24"/>
        </w:rPr>
        <w:t>Наньчан</w:t>
      </w:r>
      <w:proofErr w:type="spellEnd"/>
      <w:r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61130" w:rsidRPr="00961130">
        <w:rPr>
          <w:rFonts w:ascii="Times New Roman" w:hAnsi="Times New Roman" w:cs="Times New Roman"/>
          <w:sz w:val="24"/>
          <w:szCs w:val="24"/>
        </w:rPr>
        <w:t>Уси</w:t>
      </w:r>
      <w:proofErr w:type="spellEnd"/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61130" w:rsidRPr="00961130">
        <w:rPr>
          <w:rFonts w:ascii="Times New Roman" w:hAnsi="Times New Roman" w:cs="Times New Roman"/>
          <w:sz w:val="24"/>
          <w:szCs w:val="24"/>
        </w:rPr>
        <w:t>Цзюцзян</w:t>
      </w:r>
      <w:proofErr w:type="spellEnd"/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61130" w:rsidRPr="00961130">
        <w:rPr>
          <w:rFonts w:ascii="Times New Roman" w:hAnsi="Times New Roman" w:cs="Times New Roman"/>
          <w:sz w:val="24"/>
          <w:szCs w:val="24"/>
        </w:rPr>
        <w:t>Китай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961130" w:rsidRPr="00961130">
        <w:rPr>
          <w:rFonts w:ascii="Times New Roman" w:hAnsi="Times New Roman" w:cs="Times New Roman"/>
          <w:sz w:val="24"/>
          <w:szCs w:val="24"/>
        </w:rPr>
        <w:t>Алеппо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61130" w:rsidRPr="00961130">
        <w:rPr>
          <w:rFonts w:ascii="Times New Roman" w:hAnsi="Times New Roman" w:cs="Times New Roman"/>
          <w:sz w:val="24"/>
          <w:szCs w:val="24"/>
        </w:rPr>
        <w:t>Сирия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961130" w:rsidRPr="00961130">
        <w:rPr>
          <w:rFonts w:ascii="Times New Roman" w:hAnsi="Times New Roman" w:cs="Times New Roman"/>
          <w:sz w:val="24"/>
          <w:szCs w:val="24"/>
        </w:rPr>
        <w:t>Хюэ</w:t>
      </w:r>
      <w:proofErr w:type="spellEnd"/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61130" w:rsidRPr="00961130">
        <w:rPr>
          <w:rFonts w:ascii="Times New Roman" w:hAnsi="Times New Roman" w:cs="Times New Roman"/>
          <w:sz w:val="24"/>
          <w:szCs w:val="24"/>
        </w:rPr>
        <w:t>Вьетнам</w:t>
      </w:r>
      <w:r w:rsidR="00961130" w:rsidRPr="006C7F9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C7F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0944" w:rsidRPr="003F0944" w:rsidRDefault="003F0944" w:rsidP="00961130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3F0944">
        <w:rPr>
          <w:rFonts w:ascii="Times New Roman" w:hAnsi="Times New Roman" w:cs="Times New Roman"/>
          <w:i/>
          <w:sz w:val="24"/>
          <w:szCs w:val="24"/>
          <w:lang w:val="en-US"/>
        </w:rPr>
        <w:t>Bal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ts</w:t>
      </w:r>
      <w:proofErr w:type="spellEnd"/>
      <w:r w:rsidRPr="003F09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F0944">
        <w:rPr>
          <w:rFonts w:ascii="Times New Roman" w:hAnsi="Times New Roman" w:cs="Times New Roman"/>
          <w:i/>
          <w:sz w:val="24"/>
          <w:szCs w:val="24"/>
          <w:lang w:val="en-US"/>
        </w:rPr>
        <w:t>Calarasi</w:t>
      </w:r>
      <w:proofErr w:type="spellEnd"/>
      <w:r w:rsidRPr="003F09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(Republic of Moldova), Bender (</w:t>
      </w:r>
      <w:proofErr w:type="spellStart"/>
      <w:r w:rsidRPr="003F0944">
        <w:rPr>
          <w:rFonts w:ascii="Times New Roman" w:hAnsi="Times New Roman" w:cs="Times New Roman"/>
          <w:i/>
          <w:sz w:val="24"/>
          <w:szCs w:val="24"/>
          <w:lang w:val="en-US"/>
        </w:rPr>
        <w:t>Transdniestria</w:t>
      </w:r>
      <w:proofErr w:type="spellEnd"/>
      <w:r w:rsidRPr="003F09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), Baku (Azerbaijan), Taranto (Italy), </w:t>
      </w:r>
      <w:proofErr w:type="spellStart"/>
      <w:r w:rsidRPr="003F0944">
        <w:rPr>
          <w:rFonts w:ascii="Times New Roman" w:hAnsi="Times New Roman" w:cs="Times New Roman"/>
          <w:i/>
          <w:sz w:val="24"/>
          <w:szCs w:val="24"/>
          <w:lang w:val="en-US"/>
        </w:rPr>
        <w:t>Niš</w:t>
      </w:r>
      <w:proofErr w:type="spellEnd"/>
      <w:r w:rsidRPr="003F09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(Serbia), Belgrade (Republic of Serbia), Coimbra (Portugal), Bukhara (Uzbekistan), Cairo (Egypt), </w:t>
      </w:r>
      <w:proofErr w:type="spellStart"/>
      <w:r w:rsidRPr="003F0944">
        <w:rPr>
          <w:rFonts w:ascii="Times New Roman" w:hAnsi="Times New Roman" w:cs="Times New Roman"/>
          <w:i/>
          <w:sz w:val="24"/>
          <w:szCs w:val="24"/>
          <w:lang w:val="en-US"/>
        </w:rPr>
        <w:t>Kilkenny</w:t>
      </w:r>
      <w:proofErr w:type="spellEnd"/>
      <w:r w:rsidRPr="003F09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(Ireland), Esztergom (Hungary), </w:t>
      </w:r>
      <w:proofErr w:type="spellStart"/>
      <w:r w:rsidRPr="003F0944">
        <w:rPr>
          <w:rFonts w:ascii="Times New Roman" w:hAnsi="Times New Roman" w:cs="Times New Roman"/>
          <w:i/>
          <w:sz w:val="24"/>
          <w:szCs w:val="24"/>
          <w:lang w:val="en-US"/>
        </w:rPr>
        <w:t>Mezitli</w:t>
      </w:r>
      <w:proofErr w:type="spellEnd"/>
      <w:r w:rsidRPr="003F09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F0944">
        <w:rPr>
          <w:rFonts w:ascii="Times New Roman" w:hAnsi="Times New Roman" w:cs="Times New Roman"/>
          <w:i/>
          <w:sz w:val="24"/>
          <w:szCs w:val="24"/>
          <w:lang w:val="en-US"/>
        </w:rPr>
        <w:t>Mugla</w:t>
      </w:r>
      <w:proofErr w:type="spellEnd"/>
      <w:r w:rsidRPr="003F09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F0944">
        <w:rPr>
          <w:rFonts w:ascii="Times New Roman" w:hAnsi="Times New Roman" w:cs="Times New Roman"/>
          <w:i/>
          <w:sz w:val="24"/>
          <w:szCs w:val="24"/>
          <w:lang w:val="en-US"/>
        </w:rPr>
        <w:t>Muratpasha</w:t>
      </w:r>
      <w:proofErr w:type="spellEnd"/>
      <w:r w:rsidRPr="003F09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Istanbul, </w:t>
      </w:r>
      <w:proofErr w:type="spellStart"/>
      <w:r w:rsidRPr="003F0944">
        <w:rPr>
          <w:rFonts w:ascii="Times New Roman" w:hAnsi="Times New Roman" w:cs="Times New Roman"/>
          <w:i/>
          <w:sz w:val="24"/>
          <w:szCs w:val="24"/>
          <w:lang w:val="en-US"/>
        </w:rPr>
        <w:t>Sanliurfa</w:t>
      </w:r>
      <w:proofErr w:type="spellEnd"/>
      <w:r w:rsidRPr="003F09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(Turkey), Goris, Gyumri, Dilijan (Armenia), </w:t>
      </w:r>
      <w:proofErr w:type="spellStart"/>
      <w:r w:rsidRPr="003F0944">
        <w:rPr>
          <w:rFonts w:ascii="Times New Roman" w:hAnsi="Times New Roman" w:cs="Times New Roman"/>
          <w:i/>
          <w:sz w:val="24"/>
          <w:szCs w:val="24"/>
          <w:lang w:val="en-US"/>
        </w:rPr>
        <w:t>Ganzhou</w:t>
      </w:r>
      <w:proofErr w:type="spellEnd"/>
      <w:r w:rsidRPr="003F09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Nanchang, Wuxi, </w:t>
      </w:r>
      <w:proofErr w:type="spellStart"/>
      <w:r w:rsidRPr="003F0944">
        <w:rPr>
          <w:rFonts w:ascii="Times New Roman" w:hAnsi="Times New Roman" w:cs="Times New Roman"/>
          <w:i/>
          <w:sz w:val="24"/>
          <w:szCs w:val="24"/>
          <w:lang w:val="en-US"/>
        </w:rPr>
        <w:t>Jiujiang</w:t>
      </w:r>
      <w:proofErr w:type="spellEnd"/>
      <w:r w:rsidRPr="003F09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(China), Aleppo (Syria), Hue (Vietnam)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590C11" w:rsidRPr="003F0944" w:rsidRDefault="00590C11" w:rsidP="003F094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3F0944">
        <w:rPr>
          <w:rFonts w:ascii="Times New Roman" w:hAnsi="Times New Roman" w:cs="Times New Roman"/>
          <w:i/>
          <w:sz w:val="28"/>
          <w:szCs w:val="28"/>
          <w:lang w:val="en-US"/>
        </w:rPr>
        <w:t>23</w:t>
      </w:r>
      <w:r w:rsidR="0022056B" w:rsidRPr="003F094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2056B">
        <w:rPr>
          <w:rFonts w:ascii="Times New Roman" w:hAnsi="Times New Roman" w:cs="Times New Roman"/>
          <w:i/>
          <w:sz w:val="28"/>
          <w:szCs w:val="28"/>
        </w:rPr>
        <w:t>делегаций</w:t>
      </w:r>
      <w:proofErr w:type="gramEnd"/>
      <w:r w:rsidRPr="003F094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2056B">
        <w:rPr>
          <w:rFonts w:ascii="Times New Roman" w:hAnsi="Times New Roman" w:cs="Times New Roman"/>
          <w:i/>
          <w:sz w:val="28"/>
          <w:szCs w:val="28"/>
        </w:rPr>
        <w:t>из</w:t>
      </w:r>
      <w:r w:rsidRPr="003F094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2056B">
        <w:rPr>
          <w:rFonts w:ascii="Times New Roman" w:hAnsi="Times New Roman" w:cs="Times New Roman"/>
          <w:i/>
          <w:sz w:val="28"/>
          <w:szCs w:val="28"/>
        </w:rPr>
        <w:t>городов</w:t>
      </w:r>
      <w:r w:rsidRPr="003F094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2056B">
        <w:rPr>
          <w:rFonts w:ascii="Times New Roman" w:hAnsi="Times New Roman" w:cs="Times New Roman"/>
          <w:i/>
          <w:sz w:val="28"/>
          <w:szCs w:val="28"/>
        </w:rPr>
        <w:t>России</w:t>
      </w:r>
      <w:r w:rsidRPr="003F0944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C2641F" w:rsidRPr="003F094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3F0944" w:rsidRPr="003F094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br/>
      </w:r>
      <w:r w:rsidR="003F0944">
        <w:rPr>
          <w:rFonts w:ascii="Times New Roman" w:hAnsi="Times New Roman" w:cs="Times New Roman"/>
          <w:i/>
          <w:sz w:val="24"/>
          <w:szCs w:val="24"/>
          <w:lang w:val="en-US"/>
        </w:rPr>
        <w:t>23 delegations from the cities of Russia:</w:t>
      </w:r>
    </w:p>
    <w:p w:rsidR="00C2641F" w:rsidRDefault="00C2641F" w:rsidP="00C2641F">
      <w:pPr>
        <w:jc w:val="both"/>
        <w:rPr>
          <w:rFonts w:ascii="Times New Roman" w:hAnsi="Times New Roman" w:cs="Times New Roman"/>
          <w:sz w:val="24"/>
          <w:szCs w:val="24"/>
        </w:rPr>
      </w:pPr>
      <w:r w:rsidRPr="006468A2">
        <w:rPr>
          <w:rFonts w:ascii="Times New Roman" w:hAnsi="Times New Roman" w:cs="Times New Roman"/>
          <w:sz w:val="24"/>
          <w:szCs w:val="24"/>
        </w:rPr>
        <w:t>Вышний Волочек (Тверская область)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8A2">
        <w:rPr>
          <w:rFonts w:ascii="Times New Roman" w:hAnsi="Times New Roman" w:cs="Times New Roman"/>
          <w:sz w:val="24"/>
          <w:szCs w:val="24"/>
        </w:rPr>
        <w:t>Псков (Псковская область)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8A2">
        <w:rPr>
          <w:rFonts w:ascii="Times New Roman" w:hAnsi="Times New Roman" w:cs="Times New Roman"/>
          <w:sz w:val="24"/>
          <w:szCs w:val="24"/>
        </w:rPr>
        <w:t>Керчь (Республика Крым)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8A2">
        <w:rPr>
          <w:rFonts w:ascii="Times New Roman" w:hAnsi="Times New Roman" w:cs="Times New Roman"/>
          <w:sz w:val="24"/>
          <w:szCs w:val="24"/>
        </w:rPr>
        <w:t>Тула (Тульская область)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8A2">
        <w:rPr>
          <w:rFonts w:ascii="Times New Roman" w:hAnsi="Times New Roman" w:cs="Times New Roman"/>
          <w:sz w:val="24"/>
          <w:szCs w:val="24"/>
        </w:rPr>
        <w:t>Великий Новгород (Новгородская область)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8A2">
        <w:rPr>
          <w:rFonts w:ascii="Times New Roman" w:hAnsi="Times New Roman" w:cs="Times New Roman"/>
          <w:sz w:val="24"/>
          <w:szCs w:val="24"/>
        </w:rPr>
        <w:t>Чердынь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8A2">
        <w:rPr>
          <w:rFonts w:ascii="Times New Roman" w:hAnsi="Times New Roman" w:cs="Times New Roman"/>
          <w:sz w:val="24"/>
          <w:szCs w:val="24"/>
        </w:rPr>
        <w:t>Соликамск (Пермский край)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8A2">
        <w:rPr>
          <w:rFonts w:ascii="Times New Roman" w:hAnsi="Times New Roman" w:cs="Times New Roman"/>
          <w:sz w:val="24"/>
          <w:szCs w:val="24"/>
        </w:rPr>
        <w:t>Тихвин (Ленинградская область)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0944" w:rsidRPr="006468A2">
        <w:rPr>
          <w:rFonts w:ascii="Times New Roman" w:hAnsi="Times New Roman" w:cs="Times New Roman"/>
          <w:sz w:val="24"/>
          <w:szCs w:val="24"/>
        </w:rPr>
        <w:t>Гороховец</w:t>
      </w:r>
      <w:r w:rsidR="003F0944">
        <w:rPr>
          <w:rFonts w:ascii="Times New Roman" w:hAnsi="Times New Roman" w:cs="Times New Roman"/>
          <w:sz w:val="24"/>
          <w:szCs w:val="24"/>
        </w:rPr>
        <w:t>,</w:t>
      </w:r>
      <w:r w:rsidR="003F0944" w:rsidRPr="006468A2">
        <w:rPr>
          <w:rFonts w:ascii="Times New Roman" w:hAnsi="Times New Roman" w:cs="Times New Roman"/>
          <w:sz w:val="24"/>
          <w:szCs w:val="24"/>
        </w:rPr>
        <w:t xml:space="preserve"> Суздаль</w:t>
      </w:r>
      <w:r w:rsidR="003F0944">
        <w:rPr>
          <w:rFonts w:ascii="Times New Roman" w:hAnsi="Times New Roman" w:cs="Times New Roman"/>
          <w:sz w:val="24"/>
          <w:szCs w:val="24"/>
        </w:rPr>
        <w:t xml:space="preserve">, </w:t>
      </w:r>
      <w:r w:rsidRPr="006468A2">
        <w:rPr>
          <w:rFonts w:ascii="Times New Roman" w:hAnsi="Times New Roman" w:cs="Times New Roman"/>
          <w:sz w:val="24"/>
          <w:szCs w:val="24"/>
        </w:rPr>
        <w:t>Юрьев-Польский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8A2">
        <w:rPr>
          <w:rFonts w:ascii="Times New Roman" w:hAnsi="Times New Roman" w:cs="Times New Roman"/>
          <w:sz w:val="24"/>
          <w:szCs w:val="24"/>
        </w:rPr>
        <w:t>(Владимирская область)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0944" w:rsidRPr="006468A2">
        <w:rPr>
          <w:rFonts w:ascii="Times New Roman" w:hAnsi="Times New Roman" w:cs="Times New Roman"/>
          <w:sz w:val="24"/>
          <w:szCs w:val="24"/>
        </w:rPr>
        <w:t>Елабуга</w:t>
      </w:r>
      <w:r w:rsidR="003F0944">
        <w:rPr>
          <w:rFonts w:ascii="Times New Roman" w:hAnsi="Times New Roman" w:cs="Times New Roman"/>
          <w:sz w:val="24"/>
          <w:szCs w:val="24"/>
        </w:rPr>
        <w:t>,</w:t>
      </w:r>
      <w:r w:rsidR="003F0944" w:rsidRPr="006468A2">
        <w:rPr>
          <w:rFonts w:ascii="Times New Roman" w:hAnsi="Times New Roman" w:cs="Times New Roman"/>
          <w:sz w:val="24"/>
          <w:szCs w:val="24"/>
        </w:rPr>
        <w:t xml:space="preserve"> </w:t>
      </w:r>
      <w:r w:rsidRPr="006468A2">
        <w:rPr>
          <w:rFonts w:ascii="Times New Roman" w:hAnsi="Times New Roman" w:cs="Times New Roman"/>
          <w:sz w:val="24"/>
          <w:szCs w:val="24"/>
        </w:rPr>
        <w:t>Казань (Республика Татарстан)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8A2">
        <w:rPr>
          <w:rFonts w:ascii="Times New Roman" w:hAnsi="Times New Roman" w:cs="Times New Roman"/>
          <w:sz w:val="24"/>
          <w:szCs w:val="24"/>
        </w:rPr>
        <w:t>Черняховск (Калининградская область)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8A2">
        <w:rPr>
          <w:rFonts w:ascii="Times New Roman" w:hAnsi="Times New Roman" w:cs="Times New Roman"/>
          <w:sz w:val="24"/>
          <w:szCs w:val="24"/>
        </w:rPr>
        <w:t>Смоленск (Смоленская область)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8A2">
        <w:rPr>
          <w:rFonts w:ascii="Times New Roman" w:hAnsi="Times New Roman" w:cs="Times New Roman"/>
          <w:sz w:val="24"/>
          <w:szCs w:val="24"/>
        </w:rPr>
        <w:t>Калиниград</w:t>
      </w:r>
      <w:proofErr w:type="spellEnd"/>
      <w:r w:rsidRPr="006468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68A2">
        <w:rPr>
          <w:rFonts w:ascii="Times New Roman" w:hAnsi="Times New Roman" w:cs="Times New Roman"/>
          <w:sz w:val="24"/>
          <w:szCs w:val="24"/>
        </w:rPr>
        <w:t>Калиниградская</w:t>
      </w:r>
      <w:proofErr w:type="spellEnd"/>
      <w:r w:rsidRPr="006468A2">
        <w:rPr>
          <w:rFonts w:ascii="Times New Roman" w:hAnsi="Times New Roman" w:cs="Times New Roman"/>
          <w:sz w:val="24"/>
          <w:szCs w:val="24"/>
        </w:rPr>
        <w:t xml:space="preserve"> область)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8A2">
        <w:rPr>
          <w:rFonts w:ascii="Times New Roman" w:hAnsi="Times New Roman" w:cs="Times New Roman"/>
          <w:sz w:val="24"/>
          <w:szCs w:val="24"/>
        </w:rPr>
        <w:t>Ярославль (Ярославская область)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8A2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8A2">
        <w:rPr>
          <w:rFonts w:ascii="Times New Roman" w:hAnsi="Times New Roman" w:cs="Times New Roman"/>
          <w:sz w:val="24"/>
          <w:szCs w:val="24"/>
        </w:rPr>
        <w:t>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8A2">
        <w:rPr>
          <w:rFonts w:ascii="Times New Roman" w:hAnsi="Times New Roman" w:cs="Times New Roman"/>
          <w:sz w:val="24"/>
          <w:szCs w:val="24"/>
        </w:rPr>
        <w:t>Можайск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8A2">
        <w:rPr>
          <w:rFonts w:ascii="Times New Roman" w:hAnsi="Times New Roman" w:cs="Times New Roman"/>
          <w:sz w:val="24"/>
          <w:szCs w:val="24"/>
        </w:rPr>
        <w:t>Одинцово (Московская область)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8A2">
        <w:rPr>
          <w:rFonts w:ascii="Times New Roman" w:hAnsi="Times New Roman" w:cs="Times New Roman"/>
          <w:sz w:val="24"/>
          <w:szCs w:val="24"/>
        </w:rPr>
        <w:t>Вологда (Вологодская область)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8A2">
        <w:rPr>
          <w:rFonts w:ascii="Times New Roman" w:hAnsi="Times New Roman" w:cs="Times New Roman"/>
          <w:sz w:val="24"/>
          <w:szCs w:val="24"/>
        </w:rPr>
        <w:t>Киров (Кировская область)</w:t>
      </w:r>
      <w:r w:rsidR="00E37ACD">
        <w:rPr>
          <w:rFonts w:ascii="Times New Roman" w:hAnsi="Times New Roman" w:cs="Times New Roman"/>
          <w:sz w:val="24"/>
          <w:szCs w:val="24"/>
        </w:rPr>
        <w:t>.</w:t>
      </w:r>
    </w:p>
    <w:p w:rsidR="00E37ACD" w:rsidRPr="00E37ACD" w:rsidRDefault="00E37ACD" w:rsidP="00C2641F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Vyshny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Volochek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Tver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Region), Pskov (Pskov R</w:t>
      </w:r>
      <w:r w:rsidRPr="00E37ACD">
        <w:rPr>
          <w:rFonts w:ascii="Times New Roman" w:hAnsi="Times New Roman" w:cs="Times New Roman"/>
          <w:i/>
          <w:sz w:val="24"/>
          <w:szCs w:val="24"/>
          <w:lang w:val="en-US"/>
        </w:rPr>
        <w:t>egion), Kerch (R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epublic of Crimea), Tula (Tula R</w:t>
      </w:r>
      <w:r w:rsidRPr="00E37ACD">
        <w:rPr>
          <w:rFonts w:ascii="Times New Roman" w:hAnsi="Times New Roman" w:cs="Times New Roman"/>
          <w:i/>
          <w:sz w:val="24"/>
          <w:szCs w:val="24"/>
          <w:lang w:val="en-US"/>
        </w:rPr>
        <w:t>egi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on),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Veliky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Novgorod (Novgorod R</w:t>
      </w:r>
      <w:r w:rsidRPr="00E37ACD">
        <w:rPr>
          <w:rFonts w:ascii="Times New Roman" w:hAnsi="Times New Roman" w:cs="Times New Roman"/>
          <w:i/>
          <w:sz w:val="24"/>
          <w:szCs w:val="24"/>
          <w:lang w:val="en-US"/>
        </w:rPr>
        <w:t>eg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ion),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Cherdyn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Solikamsk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(Perm Region),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Tikhvin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(Leningrad R</w:t>
      </w:r>
      <w:r w:rsidRPr="00E37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egion), </w:t>
      </w:r>
      <w:proofErr w:type="spellStart"/>
      <w:r w:rsidRPr="00E37ACD">
        <w:rPr>
          <w:rFonts w:ascii="Times New Roman" w:hAnsi="Times New Roman" w:cs="Times New Roman"/>
          <w:i/>
          <w:sz w:val="24"/>
          <w:szCs w:val="24"/>
          <w:lang w:val="en-US"/>
        </w:rPr>
        <w:t>Gorokhovets</w:t>
      </w:r>
      <w:proofErr w:type="spellEnd"/>
      <w:r w:rsidRPr="00E37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E37ACD">
        <w:rPr>
          <w:rFonts w:ascii="Times New Roman" w:hAnsi="Times New Roman" w:cs="Times New Roman"/>
          <w:i/>
          <w:sz w:val="24"/>
          <w:szCs w:val="24"/>
          <w:lang w:val="en-US"/>
        </w:rPr>
        <w:t>Su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zdal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Yuryev-Polsky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, (Vladimir R</w:t>
      </w:r>
      <w:r w:rsidRPr="00E37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egion), </w:t>
      </w:r>
      <w:proofErr w:type="spellStart"/>
      <w:r w:rsidRPr="00E37ACD">
        <w:rPr>
          <w:rFonts w:ascii="Times New Roman" w:hAnsi="Times New Roman" w:cs="Times New Roman"/>
          <w:i/>
          <w:sz w:val="24"/>
          <w:szCs w:val="24"/>
          <w:lang w:val="en-US"/>
        </w:rPr>
        <w:t>Yelabuga</w:t>
      </w:r>
      <w:proofErr w:type="spellEnd"/>
      <w:r w:rsidRPr="00E37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Kazan (Republic of </w:t>
      </w:r>
      <w:proofErr w:type="spellStart"/>
      <w:r w:rsidRPr="00E37ACD">
        <w:rPr>
          <w:rFonts w:ascii="Times New Roman" w:hAnsi="Times New Roman" w:cs="Times New Roman"/>
          <w:i/>
          <w:sz w:val="24"/>
          <w:szCs w:val="24"/>
          <w:lang w:val="en-US"/>
        </w:rPr>
        <w:t>Tatarsta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Chernyakhovsk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(Kaliningrad Region), Smolensk (Smolensk R</w:t>
      </w:r>
      <w:r w:rsidRPr="00E37ACD">
        <w:rPr>
          <w:rFonts w:ascii="Times New Roman" w:hAnsi="Times New Roman" w:cs="Times New Roman"/>
          <w:i/>
          <w:sz w:val="24"/>
          <w:szCs w:val="24"/>
          <w:lang w:val="en-US"/>
        </w:rPr>
        <w:t>eg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ion), Kaliningrad (Kaliningrad Region), Yaroslavl (Yaroslavl R</w:t>
      </w:r>
      <w:r w:rsidRPr="00E37A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egion), Moscow, </w:t>
      </w:r>
      <w:proofErr w:type="spellStart"/>
      <w:r w:rsidRPr="00E37ACD">
        <w:rPr>
          <w:rFonts w:ascii="Times New Roman" w:hAnsi="Times New Roman" w:cs="Times New Roman"/>
          <w:i/>
          <w:sz w:val="24"/>
          <w:szCs w:val="24"/>
          <w:lang w:val="en-US"/>
        </w:rPr>
        <w:t>Pavlovs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Posad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Mozhaisk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Odintsovo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E37ACD">
        <w:rPr>
          <w:rFonts w:ascii="Times New Roman" w:hAnsi="Times New Roman" w:cs="Times New Roman"/>
          <w:i/>
          <w:sz w:val="24"/>
          <w:szCs w:val="24"/>
          <w:lang w:val="en-US"/>
        </w:rPr>
        <w:t>Moscow Re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gion), Vologda (Vologda Region</w:t>
      </w:r>
      <w:r w:rsidRPr="00E37ACD">
        <w:rPr>
          <w:rFonts w:ascii="Times New Roman" w:hAnsi="Times New Roman" w:cs="Times New Roman"/>
          <w:i/>
          <w:sz w:val="24"/>
          <w:szCs w:val="24"/>
          <w:lang w:val="en-US"/>
        </w:rPr>
        <w:t>), Kirov (Kirov region).</w:t>
      </w:r>
    </w:p>
    <w:p w:rsidR="00DF510B" w:rsidRDefault="00DF510B" w:rsidP="00961130">
      <w:pPr>
        <w:jc w:val="both"/>
        <w:rPr>
          <w:rFonts w:ascii="Times New Roman" w:hAnsi="Times New Roman" w:cs="Times New Roman"/>
          <w:sz w:val="28"/>
          <w:szCs w:val="28"/>
        </w:rPr>
      </w:pPr>
      <w:r w:rsidRPr="00961130">
        <w:rPr>
          <w:rFonts w:ascii="Times New Roman" w:hAnsi="Times New Roman" w:cs="Times New Roman"/>
          <w:b/>
          <w:sz w:val="28"/>
          <w:szCs w:val="28"/>
        </w:rPr>
        <w:lastRenderedPageBreak/>
        <w:t>Тематика выступлений: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30">
        <w:rPr>
          <w:rFonts w:ascii="Times New Roman" w:hAnsi="Times New Roman" w:cs="Times New Roman"/>
          <w:sz w:val="28"/>
          <w:szCs w:val="28"/>
        </w:rPr>
        <w:t>направления</w:t>
      </w:r>
      <w:r w:rsidR="00263738">
        <w:rPr>
          <w:rFonts w:ascii="Times New Roman" w:hAnsi="Times New Roman" w:cs="Times New Roman"/>
          <w:sz w:val="28"/>
          <w:szCs w:val="28"/>
        </w:rPr>
        <w:t xml:space="preserve"> сотрудничества древних городов;</w:t>
      </w:r>
      <w:r w:rsidR="00961130">
        <w:rPr>
          <w:rFonts w:ascii="Times New Roman" w:hAnsi="Times New Roman" w:cs="Times New Roman"/>
          <w:sz w:val="28"/>
          <w:szCs w:val="28"/>
        </w:rPr>
        <w:t xml:space="preserve"> со</w:t>
      </w:r>
      <w:r w:rsidR="00263738">
        <w:rPr>
          <w:rFonts w:ascii="Times New Roman" w:hAnsi="Times New Roman" w:cs="Times New Roman"/>
          <w:sz w:val="28"/>
          <w:szCs w:val="28"/>
        </w:rPr>
        <w:t>хранение исторического наследия; культура и туризм; экология; образование; особенности национального быта;</w:t>
      </w:r>
      <w:r w:rsidR="00961130">
        <w:rPr>
          <w:rFonts w:ascii="Times New Roman" w:hAnsi="Times New Roman" w:cs="Times New Roman"/>
          <w:sz w:val="28"/>
          <w:szCs w:val="28"/>
        </w:rPr>
        <w:t xml:space="preserve"> театральное и</w:t>
      </w:r>
      <w:r w:rsidR="00263738">
        <w:rPr>
          <w:rFonts w:ascii="Times New Roman" w:hAnsi="Times New Roman" w:cs="Times New Roman"/>
          <w:sz w:val="28"/>
          <w:szCs w:val="28"/>
        </w:rPr>
        <w:t>скусство и кухни</w:t>
      </w:r>
      <w:r w:rsidR="00961130">
        <w:rPr>
          <w:rFonts w:ascii="Times New Roman" w:hAnsi="Times New Roman" w:cs="Times New Roman"/>
          <w:sz w:val="28"/>
          <w:szCs w:val="28"/>
        </w:rPr>
        <w:t xml:space="preserve"> народов мира</w:t>
      </w:r>
      <w:r w:rsidR="00263738">
        <w:rPr>
          <w:rFonts w:ascii="Times New Roman" w:hAnsi="Times New Roman" w:cs="Times New Roman"/>
          <w:sz w:val="28"/>
          <w:szCs w:val="28"/>
        </w:rPr>
        <w:t>.</w:t>
      </w:r>
    </w:p>
    <w:p w:rsidR="00DF510B" w:rsidRPr="00E50BD4" w:rsidRDefault="00961130" w:rsidP="00E46D04">
      <w:pPr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50BD4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Themes of speeches: </w:t>
      </w:r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>areas of cooperation of ancient cities, preservation of historical heritage, culture and tourism, ecology, education, features of national life, theater art and cuisine of the peoples of the world</w:t>
      </w:r>
      <w:r w:rsidR="00E46D04" w:rsidRPr="00E50BD4"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</w:p>
    <w:p w:rsidR="00DF510B" w:rsidRPr="007D539E" w:rsidRDefault="007D539E" w:rsidP="0022056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53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47625</wp:posOffset>
            </wp:positionV>
            <wp:extent cx="1447800" cy="2209800"/>
            <wp:effectExtent l="0" t="0" r="0" b="0"/>
            <wp:wrapSquare wrapText="bothSides"/>
            <wp:docPr id="1" name="Рисунок 1" descr="C:\Users\1\Downloads\DSC_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DSC_0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510B" w:rsidRPr="00852F11">
        <w:rPr>
          <w:rFonts w:ascii="Times New Roman" w:hAnsi="Times New Roman" w:cs="Times New Roman"/>
          <w:b/>
          <w:sz w:val="28"/>
          <w:szCs w:val="28"/>
        </w:rPr>
        <w:t>Президент</w:t>
      </w:r>
      <w:r w:rsidR="00DF510B" w:rsidRPr="00852F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F510B" w:rsidRPr="00852F11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DF510B" w:rsidRPr="00852F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F510B" w:rsidRPr="00852F11">
        <w:rPr>
          <w:rFonts w:ascii="Times New Roman" w:hAnsi="Times New Roman" w:cs="Times New Roman"/>
          <w:b/>
          <w:sz w:val="28"/>
          <w:szCs w:val="28"/>
        </w:rPr>
        <w:t>древних</w:t>
      </w:r>
      <w:r w:rsidR="00DF510B" w:rsidRPr="00852F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F510B" w:rsidRPr="00852F11">
        <w:rPr>
          <w:rFonts w:ascii="Times New Roman" w:hAnsi="Times New Roman" w:cs="Times New Roman"/>
          <w:b/>
          <w:sz w:val="28"/>
          <w:szCs w:val="28"/>
        </w:rPr>
        <w:t>городов</w:t>
      </w:r>
      <w:r w:rsidR="00DF510B" w:rsidRPr="00852F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37ACD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E46D04" w:rsidRPr="00E46D04">
        <w:rPr>
          <w:rFonts w:ascii="Times New Roman" w:hAnsi="Times New Roman" w:cs="Times New Roman"/>
          <w:b/>
          <w:sz w:val="26"/>
          <w:szCs w:val="26"/>
          <w:lang w:val="en-US"/>
        </w:rPr>
        <w:t xml:space="preserve">President of the Association of Ancient Cities </w:t>
      </w:r>
    </w:p>
    <w:p w:rsidR="00DF510B" w:rsidRPr="0022056B" w:rsidRDefault="00DF510B" w:rsidP="00DF510B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22056B">
        <w:rPr>
          <w:rFonts w:ascii="Times New Roman" w:hAnsi="Times New Roman" w:cs="Times New Roman"/>
          <w:b/>
          <w:caps/>
          <w:sz w:val="28"/>
          <w:szCs w:val="28"/>
        </w:rPr>
        <w:t>Ольга Алексеевна Игнатова (город Рязань)</w:t>
      </w:r>
    </w:p>
    <w:p w:rsidR="00A72A2B" w:rsidRPr="00E50BD4" w:rsidRDefault="00A72A2B" w:rsidP="00DF51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0BD4">
        <w:rPr>
          <w:rFonts w:ascii="Times New Roman" w:hAnsi="Times New Roman" w:cs="Times New Roman"/>
          <w:b/>
          <w:i/>
          <w:sz w:val="28"/>
          <w:szCs w:val="28"/>
          <w:lang w:val="en-US"/>
        </w:rPr>
        <w:t>Olga</w:t>
      </w:r>
      <w:r w:rsidRPr="00E50B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50BD4">
        <w:rPr>
          <w:rFonts w:ascii="Times New Roman" w:hAnsi="Times New Roman" w:cs="Times New Roman"/>
          <w:b/>
          <w:i/>
          <w:sz w:val="28"/>
          <w:szCs w:val="28"/>
          <w:lang w:val="en-US"/>
        </w:rPr>
        <w:t>Ignatova</w:t>
      </w:r>
      <w:proofErr w:type="spellEnd"/>
      <w:r w:rsidRPr="00E50BD4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E50BD4">
        <w:rPr>
          <w:rFonts w:ascii="Times New Roman" w:hAnsi="Times New Roman" w:cs="Times New Roman"/>
          <w:b/>
          <w:i/>
          <w:sz w:val="28"/>
          <w:szCs w:val="28"/>
          <w:lang w:val="en-US"/>
        </w:rPr>
        <w:t>Ryazan</w:t>
      </w:r>
      <w:r w:rsidRPr="00E50BD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72A2B" w:rsidRDefault="00DF510B" w:rsidP="00E37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«Школа №8» города Рязани, </w:t>
      </w:r>
      <w:r w:rsidR="00E37A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канди</w:t>
      </w:r>
      <w:r w:rsidR="00A72A2B">
        <w:rPr>
          <w:rFonts w:ascii="Times New Roman" w:hAnsi="Times New Roman" w:cs="Times New Roman"/>
          <w:sz w:val="28"/>
          <w:szCs w:val="28"/>
        </w:rPr>
        <w:t>дат педагогических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2B" w:rsidRPr="00E50BD4" w:rsidRDefault="00A72A2B" w:rsidP="00DF510B">
      <w:pPr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Director of the Municipal educational institution “School No.8” </w:t>
      </w:r>
      <w:r w:rsidR="00E37ACD">
        <w:rPr>
          <w:rFonts w:ascii="Times New Roman" w:hAnsi="Times New Roman" w:cs="Times New Roman"/>
          <w:i/>
          <w:sz w:val="26"/>
          <w:szCs w:val="26"/>
          <w:lang w:val="en-US"/>
        </w:rPr>
        <w:br/>
      </w:r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>in Ryazan, Candidate of Pedagogical Sciences, assistant professor</w:t>
      </w:r>
    </w:p>
    <w:p w:rsidR="00DF510B" w:rsidRDefault="00DF510B" w:rsidP="00DF510B">
      <w:pPr>
        <w:jc w:val="both"/>
        <w:rPr>
          <w:rFonts w:ascii="Times New Roman" w:hAnsi="Times New Roman" w:cs="Times New Roman"/>
          <w:sz w:val="28"/>
          <w:szCs w:val="28"/>
        </w:rPr>
      </w:pPr>
      <w:r w:rsidRPr="00DF510B">
        <w:rPr>
          <w:rFonts w:ascii="Times New Roman" w:hAnsi="Times New Roman" w:cs="Times New Roman"/>
          <w:b/>
          <w:sz w:val="28"/>
          <w:szCs w:val="28"/>
        </w:rPr>
        <w:t>Сфера профессиональных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общественное признание</w:t>
      </w:r>
      <w:r w:rsidRPr="00DF510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Почетный работник общего образования Российской Федерации, победитель конкурсов «Учитель года» и приоритетного национального проекта «Образование», ч</w:t>
      </w:r>
      <w:r w:rsidRPr="00DF510B">
        <w:rPr>
          <w:rFonts w:ascii="Times New Roman" w:hAnsi="Times New Roman" w:cs="Times New Roman"/>
          <w:sz w:val="28"/>
          <w:szCs w:val="28"/>
        </w:rPr>
        <w:t>лен-корреспондент Международной академии наук педагогического образования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F510B">
        <w:rPr>
          <w:rFonts w:ascii="Times New Roman" w:hAnsi="Times New Roman" w:cs="Times New Roman"/>
          <w:sz w:val="28"/>
          <w:szCs w:val="28"/>
        </w:rPr>
        <w:t>амятные медали «</w:t>
      </w:r>
      <w:r w:rsidRPr="00DF510B">
        <w:rPr>
          <w:rFonts w:ascii="Times New Roman" w:hAnsi="Times New Roman" w:cs="Times New Roman"/>
          <w:bCs/>
          <w:sz w:val="28"/>
          <w:szCs w:val="28"/>
        </w:rPr>
        <w:t>XXVII Всемирная летняя универсиада 2013 года в г. Казани</w:t>
      </w:r>
      <w:r w:rsidRPr="00DF510B">
        <w:rPr>
          <w:rFonts w:ascii="Times New Roman" w:hAnsi="Times New Roman" w:cs="Times New Roman"/>
          <w:sz w:val="28"/>
          <w:szCs w:val="28"/>
        </w:rPr>
        <w:t>», «</w:t>
      </w:r>
      <w:r w:rsidRPr="00DF510B">
        <w:rPr>
          <w:rFonts w:ascii="Times New Roman" w:hAnsi="Times New Roman" w:cs="Times New Roman"/>
          <w:bCs/>
          <w:sz w:val="28"/>
          <w:szCs w:val="28"/>
        </w:rPr>
        <w:t xml:space="preserve">XXII Олимпийские зимние игры и XI </w:t>
      </w:r>
      <w:proofErr w:type="spellStart"/>
      <w:r w:rsidRPr="00DF510B">
        <w:rPr>
          <w:rFonts w:ascii="Times New Roman" w:hAnsi="Times New Roman" w:cs="Times New Roman"/>
          <w:bCs/>
          <w:sz w:val="28"/>
          <w:szCs w:val="28"/>
        </w:rPr>
        <w:t>Паралимпийские</w:t>
      </w:r>
      <w:proofErr w:type="spellEnd"/>
      <w:r w:rsidRPr="00DF510B">
        <w:rPr>
          <w:rFonts w:ascii="Times New Roman" w:hAnsi="Times New Roman" w:cs="Times New Roman"/>
          <w:bCs/>
          <w:sz w:val="28"/>
          <w:szCs w:val="28"/>
        </w:rPr>
        <w:t xml:space="preserve"> зимние игры 2014 года в г. Сочи</w:t>
      </w:r>
      <w:r w:rsidRPr="00DF510B">
        <w:rPr>
          <w:rFonts w:ascii="Times New Roman" w:hAnsi="Times New Roman" w:cs="Times New Roman"/>
          <w:sz w:val="28"/>
          <w:szCs w:val="28"/>
        </w:rPr>
        <w:t>», Благодарность министра спорта Российской Федерации</w:t>
      </w:r>
      <w:r w:rsidR="00A72A2B">
        <w:rPr>
          <w:rFonts w:ascii="Times New Roman" w:hAnsi="Times New Roman" w:cs="Times New Roman"/>
          <w:sz w:val="28"/>
          <w:szCs w:val="28"/>
        </w:rPr>
        <w:t>.</w:t>
      </w:r>
    </w:p>
    <w:p w:rsidR="00C2641F" w:rsidRPr="00E50BD4" w:rsidRDefault="00C2641F" w:rsidP="00DF510B">
      <w:pPr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50BD4">
        <w:rPr>
          <w:rFonts w:ascii="Times New Roman" w:hAnsi="Times New Roman" w:cs="Times New Roman"/>
          <w:b/>
          <w:i/>
          <w:sz w:val="26"/>
          <w:szCs w:val="26"/>
          <w:lang w:val="en-US"/>
        </w:rPr>
        <w:t>Professional interests and public recognition:</w:t>
      </w:r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Honored Worker of General Education of the Russian Federation,</w:t>
      </w:r>
      <w:r w:rsidR="00E46D04" w:rsidRPr="00E50B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winner of the </w:t>
      </w:r>
      <w:r w:rsidR="00E50BD4" w:rsidRPr="00E50BD4">
        <w:rPr>
          <w:rFonts w:ascii="Times New Roman" w:hAnsi="Times New Roman" w:cs="Times New Roman"/>
          <w:i/>
          <w:sz w:val="26"/>
          <w:szCs w:val="26"/>
          <w:lang w:val="en-US"/>
        </w:rPr>
        <w:t>contest «</w:t>
      </w:r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>Teacher of the Year</w:t>
      </w:r>
      <w:r w:rsidR="00E50BD4" w:rsidRPr="00E50BD4">
        <w:rPr>
          <w:rFonts w:ascii="Times New Roman" w:hAnsi="Times New Roman" w:cs="Times New Roman"/>
          <w:i/>
          <w:sz w:val="26"/>
          <w:szCs w:val="26"/>
          <w:lang w:val="en-US"/>
        </w:rPr>
        <w:t>»</w:t>
      </w:r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E50BD4" w:rsidRPr="00E50BD4">
        <w:rPr>
          <w:rFonts w:ascii="Times New Roman" w:hAnsi="Times New Roman" w:cs="Times New Roman"/>
          <w:i/>
          <w:sz w:val="26"/>
          <w:szCs w:val="26"/>
          <w:lang w:val="en-US"/>
        </w:rPr>
        <w:t>and «</w:t>
      </w:r>
      <w:r w:rsidR="00E46D04" w:rsidRPr="00E50BD4">
        <w:rPr>
          <w:rFonts w:ascii="Times New Roman" w:hAnsi="Times New Roman" w:cs="Times New Roman"/>
          <w:i/>
          <w:sz w:val="26"/>
          <w:szCs w:val="26"/>
          <w:lang w:val="en-US"/>
        </w:rPr>
        <w:t>Education</w:t>
      </w:r>
      <w:r w:rsidR="00E50BD4" w:rsidRPr="00E50BD4">
        <w:rPr>
          <w:rFonts w:ascii="Times New Roman" w:hAnsi="Times New Roman" w:cs="Times New Roman"/>
          <w:i/>
          <w:sz w:val="26"/>
          <w:szCs w:val="26"/>
          <w:lang w:val="en-US"/>
        </w:rPr>
        <w:t>al</w:t>
      </w:r>
      <w:r w:rsidR="00E46D04" w:rsidRPr="00E50B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N</w:t>
      </w:r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>ation</w:t>
      </w:r>
      <w:r w:rsidR="00E46D04" w:rsidRPr="00E50BD4">
        <w:rPr>
          <w:rFonts w:ascii="Times New Roman" w:hAnsi="Times New Roman" w:cs="Times New Roman"/>
          <w:i/>
          <w:sz w:val="26"/>
          <w:szCs w:val="26"/>
          <w:lang w:val="en-US"/>
        </w:rPr>
        <w:t>al Priority P</w:t>
      </w:r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>roject</w:t>
      </w:r>
      <w:r w:rsidR="00E50BD4" w:rsidRPr="00E50BD4">
        <w:rPr>
          <w:rFonts w:ascii="Times New Roman" w:hAnsi="Times New Roman" w:cs="Times New Roman"/>
          <w:i/>
          <w:sz w:val="26"/>
          <w:szCs w:val="26"/>
          <w:lang w:val="en-US"/>
        </w:rPr>
        <w:t>»</w:t>
      </w:r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Corresponding Member of the International Academy of </w:t>
      </w:r>
      <w:r w:rsidR="00E50BD4" w:rsidRPr="00E50B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Pedagogical </w:t>
      </w:r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Sciences, commemorative medals </w:t>
      </w:r>
      <w:r w:rsidR="00E50BD4" w:rsidRPr="00E50BD4">
        <w:rPr>
          <w:rFonts w:ascii="Times New Roman" w:hAnsi="Times New Roman" w:cs="Times New Roman"/>
          <w:i/>
          <w:sz w:val="26"/>
          <w:szCs w:val="26"/>
          <w:lang w:val="en-US"/>
        </w:rPr>
        <w:t>«</w:t>
      </w:r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>XXVII World Su</w:t>
      </w:r>
      <w:r w:rsidR="00E50BD4" w:rsidRPr="00E50B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mmer </w:t>
      </w:r>
      <w:proofErr w:type="spellStart"/>
      <w:r w:rsidR="00E50BD4" w:rsidRPr="00E50BD4">
        <w:rPr>
          <w:rFonts w:ascii="Times New Roman" w:hAnsi="Times New Roman" w:cs="Times New Roman"/>
          <w:i/>
          <w:sz w:val="26"/>
          <w:szCs w:val="26"/>
          <w:lang w:val="en-US"/>
        </w:rPr>
        <w:t>Universiade</w:t>
      </w:r>
      <w:proofErr w:type="spellEnd"/>
      <w:r w:rsidR="00E50BD4" w:rsidRPr="00E50B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2013 in Kazan», «</w:t>
      </w:r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>XXII Olympic Winter Games and XI Paralympic Winter Games of 2014 in Sochi</w:t>
      </w:r>
      <w:r w:rsidR="00E50BD4" w:rsidRPr="00E50BD4">
        <w:rPr>
          <w:rFonts w:ascii="Times New Roman" w:hAnsi="Times New Roman" w:cs="Times New Roman"/>
          <w:i/>
          <w:sz w:val="26"/>
          <w:szCs w:val="26"/>
          <w:lang w:val="en-US"/>
        </w:rPr>
        <w:t>»</w:t>
      </w:r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>,</w:t>
      </w:r>
      <w:r w:rsidR="00E50BD4" w:rsidRPr="00E50B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>Gratitude from the Minister of Sport</w:t>
      </w:r>
      <w:r w:rsidR="00E50BD4" w:rsidRPr="00E50BD4">
        <w:rPr>
          <w:rFonts w:ascii="Times New Roman" w:hAnsi="Times New Roman" w:cs="Times New Roman"/>
          <w:i/>
          <w:sz w:val="26"/>
          <w:szCs w:val="26"/>
          <w:lang w:val="en-US"/>
        </w:rPr>
        <w:t>s</w:t>
      </w:r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of the Russian Federation.</w:t>
      </w:r>
    </w:p>
    <w:p w:rsidR="00A72A2B" w:rsidRDefault="00A72A2B" w:rsidP="00DF510B">
      <w:pPr>
        <w:jc w:val="both"/>
        <w:rPr>
          <w:rFonts w:ascii="Times New Roman" w:hAnsi="Times New Roman" w:cs="Times New Roman"/>
          <w:sz w:val="28"/>
          <w:szCs w:val="28"/>
        </w:rPr>
      </w:pPr>
      <w:r w:rsidRPr="00A72A2B">
        <w:rPr>
          <w:rFonts w:ascii="Times New Roman" w:hAnsi="Times New Roman" w:cs="Times New Roman"/>
          <w:b/>
          <w:sz w:val="28"/>
          <w:szCs w:val="28"/>
        </w:rPr>
        <w:t>Международное сотрудничество: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A2B">
        <w:rPr>
          <w:rFonts w:ascii="Times New Roman" w:hAnsi="Times New Roman" w:cs="Times New Roman"/>
          <w:sz w:val="28"/>
          <w:szCs w:val="28"/>
        </w:rPr>
        <w:t xml:space="preserve">УЕФА (Лига Чемпионов), Международный </w:t>
      </w:r>
      <w:proofErr w:type="spellStart"/>
      <w:r w:rsidRPr="00A72A2B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Pr="00A72A2B">
        <w:rPr>
          <w:rFonts w:ascii="Times New Roman" w:hAnsi="Times New Roman" w:cs="Times New Roman"/>
          <w:sz w:val="28"/>
          <w:szCs w:val="28"/>
        </w:rPr>
        <w:t xml:space="preserve"> Комитет (международные соревнования «</w:t>
      </w:r>
      <w:r w:rsidRPr="00A72A2B">
        <w:rPr>
          <w:rFonts w:ascii="Times New Roman" w:hAnsi="Times New Roman" w:cs="Times New Roman"/>
          <w:sz w:val="28"/>
          <w:szCs w:val="28"/>
          <w:lang w:val="en-US"/>
        </w:rPr>
        <w:t>Stockholm</w:t>
      </w:r>
      <w:r w:rsidRPr="00A72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A2B">
        <w:rPr>
          <w:rFonts w:ascii="Times New Roman" w:hAnsi="Times New Roman" w:cs="Times New Roman"/>
          <w:sz w:val="28"/>
          <w:szCs w:val="28"/>
          <w:lang w:val="en-US"/>
        </w:rPr>
        <w:t>Paragames</w:t>
      </w:r>
      <w:proofErr w:type="spellEnd"/>
      <w:r w:rsidRPr="00A72A2B">
        <w:rPr>
          <w:rFonts w:ascii="Times New Roman" w:hAnsi="Times New Roman" w:cs="Times New Roman"/>
          <w:sz w:val="28"/>
          <w:szCs w:val="28"/>
        </w:rPr>
        <w:t>»), волонтерская программа Чемпионата мира по футболу-2018, Ассоциация учителей английского языка Рязанской области «</w:t>
      </w:r>
      <w:proofErr w:type="spellStart"/>
      <w:r w:rsidRPr="00A72A2B">
        <w:rPr>
          <w:rFonts w:ascii="Times New Roman" w:hAnsi="Times New Roman" w:cs="Times New Roman"/>
          <w:sz w:val="28"/>
          <w:szCs w:val="28"/>
        </w:rPr>
        <w:t>Прио</w:t>
      </w:r>
      <w:proofErr w:type="spellEnd"/>
      <w:r w:rsidRPr="00A72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A2B">
        <w:rPr>
          <w:rFonts w:ascii="Times New Roman" w:hAnsi="Times New Roman" w:cs="Times New Roman"/>
          <w:sz w:val="28"/>
          <w:szCs w:val="28"/>
        </w:rPr>
        <w:t>Элта</w:t>
      </w:r>
      <w:proofErr w:type="spellEnd"/>
      <w:r w:rsidRPr="00A72A2B">
        <w:rPr>
          <w:rFonts w:ascii="Times New Roman" w:hAnsi="Times New Roman" w:cs="Times New Roman"/>
          <w:sz w:val="28"/>
          <w:szCs w:val="28"/>
        </w:rPr>
        <w:t>».</w:t>
      </w:r>
    </w:p>
    <w:p w:rsidR="00C2641F" w:rsidRPr="00E50BD4" w:rsidRDefault="00C2641F" w:rsidP="00DF510B">
      <w:pPr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50BD4">
        <w:rPr>
          <w:rFonts w:ascii="Times New Roman" w:hAnsi="Times New Roman" w:cs="Times New Roman"/>
          <w:b/>
          <w:i/>
          <w:sz w:val="26"/>
          <w:szCs w:val="26"/>
          <w:lang w:val="en-US"/>
        </w:rPr>
        <w:t>International cooperation:</w:t>
      </w:r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UEFA (Women’s Champions League), International Paralympic Committee (</w:t>
      </w:r>
      <w:r w:rsidR="00E50BD4" w:rsidRPr="00E50BD4">
        <w:rPr>
          <w:rFonts w:ascii="Times New Roman" w:hAnsi="Times New Roman" w:cs="Times New Roman"/>
          <w:i/>
          <w:sz w:val="26"/>
          <w:szCs w:val="26"/>
          <w:lang w:val="en-US"/>
        </w:rPr>
        <w:t>international competition</w:t>
      </w:r>
      <w:r w:rsidR="00E50BD4">
        <w:rPr>
          <w:rFonts w:ascii="Times New Roman" w:hAnsi="Times New Roman" w:cs="Times New Roman"/>
          <w:i/>
          <w:sz w:val="26"/>
          <w:szCs w:val="26"/>
          <w:lang w:val="en-US"/>
        </w:rPr>
        <w:t>s</w:t>
      </w:r>
      <w:r w:rsidR="00E50BD4" w:rsidRPr="00E50B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«</w:t>
      </w:r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Stockholm </w:t>
      </w:r>
      <w:proofErr w:type="spellStart"/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>Paragames</w:t>
      </w:r>
      <w:proofErr w:type="spellEnd"/>
      <w:r w:rsidR="00E50BD4" w:rsidRPr="00E50BD4">
        <w:rPr>
          <w:rFonts w:ascii="Times New Roman" w:hAnsi="Times New Roman" w:cs="Times New Roman"/>
          <w:i/>
          <w:sz w:val="26"/>
          <w:szCs w:val="26"/>
          <w:lang w:val="en-US"/>
        </w:rPr>
        <w:t>»</w:t>
      </w:r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), </w:t>
      </w:r>
      <w:r w:rsidR="00E50BD4" w:rsidRPr="00E50B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FIFA </w:t>
      </w:r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>World Cup</w:t>
      </w:r>
      <w:r w:rsidR="00E50BD4" w:rsidRPr="00E50BD4">
        <w:rPr>
          <w:rFonts w:ascii="Times New Roman" w:hAnsi="Times New Roman" w:cs="Times New Roman"/>
          <w:i/>
          <w:sz w:val="26"/>
          <w:szCs w:val="26"/>
          <w:lang w:val="en-US"/>
        </w:rPr>
        <w:t>-2018 (</w:t>
      </w:r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>volunteer program</w:t>
      </w:r>
      <w:r w:rsidR="00E50BD4" w:rsidRPr="00E50BD4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>, Ryazan Region English Teachers</w:t>
      </w:r>
      <w:r w:rsidR="00E50BD4">
        <w:rPr>
          <w:rFonts w:ascii="Times New Roman" w:hAnsi="Times New Roman" w:cs="Times New Roman"/>
          <w:i/>
          <w:sz w:val="26"/>
          <w:szCs w:val="26"/>
          <w:lang w:val="en-US"/>
        </w:rPr>
        <w:t>’ Association</w:t>
      </w:r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E50BD4" w:rsidRPr="00E50BD4">
        <w:rPr>
          <w:rFonts w:ascii="Times New Roman" w:hAnsi="Times New Roman" w:cs="Times New Roman"/>
          <w:i/>
          <w:sz w:val="26"/>
          <w:szCs w:val="26"/>
          <w:lang w:val="en-US"/>
        </w:rPr>
        <w:t>«</w:t>
      </w:r>
      <w:proofErr w:type="spellStart"/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>Prio</w:t>
      </w:r>
      <w:proofErr w:type="spellEnd"/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>Elta</w:t>
      </w:r>
      <w:proofErr w:type="spellEnd"/>
      <w:r w:rsidR="00E50BD4" w:rsidRPr="00E50BD4">
        <w:rPr>
          <w:rFonts w:ascii="Times New Roman" w:hAnsi="Times New Roman" w:cs="Times New Roman"/>
          <w:i/>
          <w:sz w:val="26"/>
          <w:szCs w:val="26"/>
          <w:lang w:val="en-US"/>
        </w:rPr>
        <w:t>»</w:t>
      </w:r>
      <w:r w:rsidRPr="00E50BD4"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</w:p>
    <w:sectPr w:rsidR="00C2641F" w:rsidRPr="00E50BD4" w:rsidSect="00001C58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E01D7"/>
    <w:multiLevelType w:val="hybridMultilevel"/>
    <w:tmpl w:val="A68021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04258"/>
    <w:multiLevelType w:val="hybridMultilevel"/>
    <w:tmpl w:val="B71E8C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C2081"/>
    <w:multiLevelType w:val="hybridMultilevel"/>
    <w:tmpl w:val="9786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58"/>
    <w:rsid w:val="00001C58"/>
    <w:rsid w:val="00092B92"/>
    <w:rsid w:val="0022056B"/>
    <w:rsid w:val="00263738"/>
    <w:rsid w:val="00280668"/>
    <w:rsid w:val="00394758"/>
    <w:rsid w:val="003C5844"/>
    <w:rsid w:val="003F0944"/>
    <w:rsid w:val="0049530A"/>
    <w:rsid w:val="00525650"/>
    <w:rsid w:val="0058283E"/>
    <w:rsid w:val="00590C11"/>
    <w:rsid w:val="006C00E5"/>
    <w:rsid w:val="006C7F96"/>
    <w:rsid w:val="007A607B"/>
    <w:rsid w:val="007D539E"/>
    <w:rsid w:val="008372F7"/>
    <w:rsid w:val="00852F11"/>
    <w:rsid w:val="00923671"/>
    <w:rsid w:val="00961130"/>
    <w:rsid w:val="00A02205"/>
    <w:rsid w:val="00A16158"/>
    <w:rsid w:val="00A72A2B"/>
    <w:rsid w:val="00A81857"/>
    <w:rsid w:val="00B444C2"/>
    <w:rsid w:val="00C2641F"/>
    <w:rsid w:val="00C96D46"/>
    <w:rsid w:val="00DF510B"/>
    <w:rsid w:val="00DF7229"/>
    <w:rsid w:val="00E37ACD"/>
    <w:rsid w:val="00E46D04"/>
    <w:rsid w:val="00E50BD4"/>
    <w:rsid w:val="00ED39BE"/>
    <w:rsid w:val="00EE6D85"/>
    <w:rsid w:val="00F8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C5D48-5EAC-4A25-AED9-3EF824AA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2</cp:revision>
  <cp:lastPrinted>2019-07-09T12:53:00Z</cp:lastPrinted>
  <dcterms:created xsi:type="dcterms:W3CDTF">2019-07-10T06:34:00Z</dcterms:created>
  <dcterms:modified xsi:type="dcterms:W3CDTF">2019-07-10T06:34:00Z</dcterms:modified>
</cp:coreProperties>
</file>